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B8" w:rsidRPr="00CC36B0" w:rsidRDefault="00D754B8" w:rsidP="00D754B8">
      <w:pPr>
        <w:autoSpaceDE w:val="0"/>
        <w:autoSpaceDN w:val="0"/>
        <w:adjustRightInd w:val="0"/>
        <w:ind w:left="-426"/>
        <w:rPr>
          <w:rFonts w:ascii="Arial" w:hAnsi="Arial" w:cs="Arial"/>
          <w:color w:val="FFFFFF"/>
          <w:lang w:val="fr-CA"/>
        </w:rPr>
      </w:pPr>
    </w:p>
    <w:tbl>
      <w:tblPr>
        <w:tblStyle w:val="GridTable2-Accent6"/>
        <w:tblW w:w="5225" w:type="pct"/>
        <w:tblLayout w:type="fixed"/>
        <w:tblLook w:val="04A0" w:firstRow="1" w:lastRow="0" w:firstColumn="1" w:lastColumn="0" w:noHBand="0" w:noVBand="1"/>
      </w:tblPr>
      <w:tblGrid>
        <w:gridCol w:w="1703"/>
        <w:gridCol w:w="2696"/>
        <w:gridCol w:w="2040"/>
        <w:gridCol w:w="1273"/>
        <w:gridCol w:w="1064"/>
        <w:gridCol w:w="293"/>
        <w:gridCol w:w="712"/>
      </w:tblGrid>
      <w:tr w:rsidR="00535332" w:rsidRPr="00CC36B0" w:rsidTr="00CC3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:rsidR="00CC36B0" w:rsidRDefault="00526728" w:rsidP="00D754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en-CA"/>
              </w:rPr>
            </w:pPr>
            <w:bookmarkStart w:id="0" w:name="lt_pId001"/>
            <w:r w:rsidRPr="00CC36B0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en-CA"/>
              </w:rPr>
              <w:t>FEUILLE DE VÉRIFICATION AU MOMENT DE</w:t>
            </w:r>
          </w:p>
          <w:p w:rsidR="00D754B8" w:rsidRDefault="00526728" w:rsidP="00D754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en-CA"/>
              </w:rPr>
              <w:t>L’EMMÉNAGEMENT / DU DÉMÉNAGEMENT</w:t>
            </w:r>
            <w:bookmarkEnd w:id="0"/>
          </w:p>
          <w:p w:rsidR="00CC36B0" w:rsidRPr="00CC36B0" w:rsidRDefault="00CC36B0" w:rsidP="00D754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en-CA"/>
              </w:rPr>
            </w:pPr>
          </w:p>
        </w:tc>
      </w:tr>
      <w:tr w:rsidR="00535332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D754B8" w:rsidRPr="00CC36B0" w:rsidTr="00CC36B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  <w:gridSpan w:val="2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694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" w:name="lt_pId002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Code d’état</w:t>
            </w:r>
            <w:bookmarkEnd w:id="1"/>
          </w:p>
        </w:tc>
        <w:tc>
          <w:tcPr>
            <w:tcW w:w="1059" w:type="pct"/>
            <w:gridSpan w:val="3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2" w:name="lt_pId003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Code de propreté</w:t>
            </w:r>
            <w:bookmarkEnd w:id="2"/>
          </w:p>
        </w:tc>
      </w:tr>
      <w:tr w:rsidR="00D754B8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val="fr-CA" w:eastAsia="en-CA"/>
              </w:rPr>
            </w:pPr>
            <w:bookmarkStart w:id="3" w:name="lt_pId004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Original au locataire</w:t>
            </w:r>
            <w:bookmarkEnd w:id="3"/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4" w:name="lt_pId005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P = Propre</w:t>
            </w:r>
            <w:bookmarkEnd w:id="4"/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5" w:name="lt_pId006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B = Brisé</w:t>
            </w:r>
            <w:bookmarkEnd w:id="5"/>
          </w:p>
        </w:tc>
        <w:tc>
          <w:tcPr>
            <w:tcW w:w="1059" w:type="pct"/>
            <w:gridSpan w:val="3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6" w:name="lt_pId007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P = Propre</w:t>
            </w:r>
            <w:bookmarkEnd w:id="6"/>
          </w:p>
        </w:tc>
      </w:tr>
      <w:tr w:rsidR="00D754B8" w:rsidRPr="00CC36B0" w:rsidTr="00CC36B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val="fr-CA" w:eastAsia="en-CA"/>
              </w:rPr>
            </w:pPr>
            <w:bookmarkStart w:id="7" w:name="lt_pId008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Copie à la Première Nation</w:t>
            </w:r>
            <w:bookmarkEnd w:id="7"/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8" w:name="lt_pId009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S = Sec</w:t>
            </w:r>
            <w:bookmarkEnd w:id="8"/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9" w:name="lt_pId010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E = égratigné/ taché</w:t>
            </w:r>
            <w:bookmarkEnd w:id="9"/>
          </w:p>
        </w:tc>
        <w:tc>
          <w:tcPr>
            <w:tcW w:w="1059" w:type="pct"/>
            <w:gridSpan w:val="3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0" w:name="lt_pId011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S = Sec</w:t>
            </w:r>
            <w:bookmarkEnd w:id="10"/>
          </w:p>
        </w:tc>
      </w:tr>
      <w:tr w:rsidR="00D754B8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D754B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1378" w:type="pct"/>
            <w:noWrap/>
            <w:hideMark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1043" w:type="pct"/>
            <w:noWrap/>
            <w:hideMark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651" w:type="pct"/>
            <w:noWrap/>
            <w:hideMark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1059" w:type="pct"/>
            <w:gridSpan w:val="3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1" w:name="lt_pId012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T = Taché</w:t>
            </w:r>
            <w:bookmarkEnd w:id="11"/>
          </w:p>
        </w:tc>
      </w:tr>
      <w:tr w:rsidR="00762120" w:rsidRPr="00CC36B0" w:rsidTr="00CC36B0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i/>
                <w:iCs/>
                <w:color w:val="000000"/>
                <w:lang w:val="fr-CA" w:eastAsia="en-CA"/>
              </w:rPr>
            </w:pPr>
            <w:bookmarkStart w:id="12" w:name="lt_pId013"/>
            <w:r w:rsidRPr="00CC36B0">
              <w:rPr>
                <w:rFonts w:ascii="Arial" w:eastAsia="Times New Roman" w:hAnsi="Arial" w:cs="Arial"/>
                <w:i/>
                <w:iCs/>
                <w:color w:val="000000"/>
                <w:lang w:val="fr-CA" w:eastAsia="en-CA"/>
              </w:rPr>
              <w:t>N° de log.</w:t>
            </w:r>
            <w:bookmarkEnd w:id="12"/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043" w:type="pct"/>
            <w:noWrap/>
            <w:hideMark/>
          </w:tcPr>
          <w:p w:rsidR="00D754B8" w:rsidRPr="00CC36B0" w:rsidRDefault="00526728" w:rsidP="00762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fr-CA" w:eastAsia="en-CA"/>
              </w:rPr>
            </w:pPr>
            <w:bookmarkStart w:id="13" w:name="lt_pId014"/>
            <w:r w:rsidRPr="00CC36B0">
              <w:rPr>
                <w:rFonts w:ascii="Arial" w:eastAsia="Times New Roman" w:hAnsi="Arial" w:cs="Arial"/>
                <w:i/>
                <w:iCs/>
                <w:color w:val="000000"/>
                <w:lang w:val="fr-CA" w:eastAsia="en-CA"/>
              </w:rPr>
              <w:t>Date d’emménag</w:t>
            </w:r>
            <w:r w:rsidR="00762120" w:rsidRPr="00CC36B0">
              <w:rPr>
                <w:rFonts w:ascii="Arial" w:eastAsia="Times New Roman" w:hAnsi="Arial" w:cs="Arial"/>
                <w:i/>
                <w:iCs/>
                <w:color w:val="000000"/>
                <w:lang w:val="fr-CA" w:eastAsia="en-CA"/>
              </w:rPr>
              <w:t>ement</w:t>
            </w:r>
            <w:r w:rsidRPr="00CC36B0">
              <w:rPr>
                <w:rFonts w:ascii="Arial" w:eastAsia="Times New Roman" w:hAnsi="Arial" w:cs="Arial"/>
                <w:i/>
                <w:iCs/>
                <w:color w:val="000000"/>
                <w:lang w:val="fr-CA" w:eastAsia="en-CA"/>
              </w:rPr>
              <w:t xml:space="preserve"> </w:t>
            </w:r>
            <w:bookmarkEnd w:id="13"/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fr-CA" w:eastAsia="en-CA"/>
              </w:rPr>
            </w:pPr>
            <w:bookmarkStart w:id="14" w:name="lt_pId015"/>
            <w:r w:rsidRPr="00CC36B0">
              <w:rPr>
                <w:rFonts w:ascii="Arial" w:eastAsia="Times New Roman" w:hAnsi="Arial" w:cs="Arial"/>
                <w:i/>
                <w:iCs/>
                <w:color w:val="000000"/>
                <w:lang w:val="fr-CA" w:eastAsia="en-CA"/>
              </w:rPr>
              <w:t>Date de départ :</w:t>
            </w:r>
            <w:bookmarkEnd w:id="14"/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D754B8" w:rsidRPr="00CC36B0" w:rsidTr="00CC36B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5" w:name="lt_pId016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Occupant</w:t>
            </w:r>
            <w:bookmarkEnd w:id="15"/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694" w:type="pct"/>
            <w:gridSpan w:val="2"/>
            <w:hideMark/>
          </w:tcPr>
          <w:p w:rsidR="00D754B8" w:rsidRPr="00CC36B0" w:rsidRDefault="00526728" w:rsidP="00D75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6" w:name="lt_pId017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État du logement au début de l’occupation</w:t>
            </w:r>
            <w:bookmarkEnd w:id="16"/>
          </w:p>
        </w:tc>
        <w:tc>
          <w:tcPr>
            <w:tcW w:w="1059" w:type="pct"/>
            <w:gridSpan w:val="3"/>
            <w:hideMark/>
          </w:tcPr>
          <w:p w:rsidR="00D754B8" w:rsidRPr="00CC36B0" w:rsidRDefault="00526728" w:rsidP="00D75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7" w:name="lt_pId018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État du logement à la fin de l’occupation</w:t>
            </w:r>
            <w:bookmarkEnd w:id="17"/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8" w:name="lt_pId019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Unité opérationnelle</w:t>
            </w:r>
            <w:bookmarkEnd w:id="18"/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9" w:name="lt_pId020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Élément</w:t>
            </w:r>
            <w:bookmarkEnd w:id="19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20" w:name="lt_pId021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Commentaire</w:t>
            </w:r>
            <w:bookmarkEnd w:id="20"/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21" w:name="lt_pId022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Code</w:t>
            </w:r>
            <w:bookmarkEnd w:id="21"/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22" w:name="lt_pId023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Commentaire</w:t>
            </w:r>
            <w:bookmarkEnd w:id="22"/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23" w:name="lt_pId024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Code</w:t>
            </w:r>
            <w:bookmarkEnd w:id="23"/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24" w:name="lt_pId025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Cuisine</w:t>
            </w:r>
            <w:bookmarkEnd w:id="24"/>
          </w:p>
        </w:tc>
        <w:tc>
          <w:tcPr>
            <w:tcW w:w="1378" w:type="pct"/>
            <w:noWrap/>
            <w:hideMark/>
          </w:tcPr>
          <w:p w:rsidR="00D754B8" w:rsidRPr="00CC36B0" w:rsidRDefault="0013180B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25" w:name="lt_pId026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Plafond</w:t>
            </w:r>
            <w:bookmarkEnd w:id="25"/>
            <w:r w:rsidR="00526728"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 </w:t>
            </w:r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26" w:name="lt_pId027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Murs et moulures</w:t>
            </w:r>
            <w:bookmarkEnd w:id="26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27" w:name="lt_pId028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Revêtement de sol</w:t>
            </w:r>
            <w:bookmarkEnd w:id="27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28" w:name="lt_pId029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Comptoir</w:t>
            </w:r>
            <w:bookmarkEnd w:id="28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29" w:name="lt_pId030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Armoires et portes</w:t>
            </w:r>
            <w:bookmarkEnd w:id="29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30" w:name="lt_pId031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Cuisinière</w:t>
            </w:r>
            <w:bookmarkEnd w:id="30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D754B8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</w:tcPr>
          <w:p w:rsidR="00D754B8" w:rsidRPr="00CC36B0" w:rsidRDefault="00D754B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1378" w:type="pct"/>
            <w:noWrap/>
          </w:tcPr>
          <w:p w:rsidR="00D754B8" w:rsidRPr="00CC36B0" w:rsidRDefault="00D702CF" w:rsidP="00D7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31" w:name="lt_pId032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N</w:t>
            </w:r>
            <w:r w:rsidRPr="00CC36B0">
              <w:rPr>
                <w:rFonts w:ascii="Arial" w:eastAsia="Times New Roman" w:hAnsi="Arial" w:cs="Arial"/>
                <w:color w:val="000000"/>
                <w:vertAlign w:val="superscript"/>
                <w:lang w:val="fr-CA" w:eastAsia="en-CA"/>
              </w:rPr>
              <w:t>o</w:t>
            </w: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 de série de la cuisinière</w:t>
            </w:r>
            <w:bookmarkEnd w:id="31"/>
          </w:p>
        </w:tc>
        <w:tc>
          <w:tcPr>
            <w:tcW w:w="2752" w:type="pct"/>
            <w:gridSpan w:val="5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32" w:name="lt_pId033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Four</w:t>
            </w:r>
            <w:bookmarkEnd w:id="32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33" w:name="lt_pId034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Dessus de la cuisinière</w:t>
            </w:r>
            <w:bookmarkEnd w:id="33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34" w:name="lt_pId035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Plateau</w:t>
            </w:r>
            <w:bookmarkEnd w:id="34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35" w:name="lt_pId036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Éviers et bouchons</w:t>
            </w:r>
            <w:bookmarkEnd w:id="35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36" w:name="lt_pId037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Réfrigérateur</w:t>
            </w:r>
            <w:bookmarkEnd w:id="36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D754B8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</w:tcPr>
          <w:p w:rsidR="00D754B8" w:rsidRPr="00CC36B0" w:rsidRDefault="00D754B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1378" w:type="pct"/>
            <w:noWrap/>
          </w:tcPr>
          <w:p w:rsidR="00D754B8" w:rsidRPr="00CC36B0" w:rsidRDefault="00531DD0" w:rsidP="00531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37" w:name="lt_pId038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N</w:t>
            </w:r>
            <w:r w:rsidRPr="00CC36B0">
              <w:rPr>
                <w:rFonts w:ascii="Arial" w:eastAsia="Times New Roman" w:hAnsi="Arial" w:cs="Arial"/>
                <w:color w:val="000000"/>
                <w:vertAlign w:val="superscript"/>
                <w:lang w:val="fr-CA" w:eastAsia="en-CA"/>
              </w:rPr>
              <w:t>o</w:t>
            </w: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 de série du réfrigérateur</w:t>
            </w:r>
            <w:bookmarkEnd w:id="37"/>
          </w:p>
        </w:tc>
        <w:tc>
          <w:tcPr>
            <w:tcW w:w="2752" w:type="pct"/>
            <w:gridSpan w:val="5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38" w:name="lt_pId039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Bac à légumes</w:t>
            </w:r>
            <w:bookmarkEnd w:id="38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39" w:name="lt_pId040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Bac à glaçons</w:t>
            </w:r>
            <w:bookmarkEnd w:id="39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40" w:name="lt_pId041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Congélateur</w:t>
            </w:r>
            <w:bookmarkEnd w:id="40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41" w:name="lt_pId042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Penderies et vestiaires</w:t>
            </w:r>
            <w:bookmarkEnd w:id="41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31DD0" w:rsidP="00531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42" w:name="lt_pId043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L</w:t>
            </w:r>
            <w:r w:rsidR="00526728"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ave-vaisselle</w:t>
            </w:r>
            <w:bookmarkEnd w:id="42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D754B8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</w:tcPr>
          <w:p w:rsidR="00D754B8" w:rsidRPr="00CC36B0" w:rsidRDefault="00D754B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1378" w:type="pct"/>
            <w:noWrap/>
          </w:tcPr>
          <w:p w:rsidR="00D754B8" w:rsidRPr="00CC36B0" w:rsidRDefault="00531DD0" w:rsidP="00531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43" w:name="lt_pId044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N</w:t>
            </w:r>
            <w:r w:rsidRPr="00CC36B0">
              <w:rPr>
                <w:rFonts w:ascii="Arial" w:eastAsia="Times New Roman" w:hAnsi="Arial" w:cs="Arial"/>
                <w:color w:val="000000"/>
                <w:vertAlign w:val="superscript"/>
                <w:lang w:val="fr-CA" w:eastAsia="en-CA"/>
              </w:rPr>
              <w:t>o</w:t>
            </w: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 de série du lave-vaisselle</w:t>
            </w:r>
            <w:bookmarkEnd w:id="43"/>
          </w:p>
        </w:tc>
        <w:tc>
          <w:tcPr>
            <w:tcW w:w="2752" w:type="pct"/>
            <w:gridSpan w:val="5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</w:tr>
      <w:tr w:rsidR="00D754B8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31DD0" w:rsidP="00531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44" w:name="lt_pId045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Appareils d’éclairage</w:t>
            </w:r>
            <w:bookmarkEnd w:id="44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94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365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45" w:name="lt_pId046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Moustiquaires de fenêtre</w:t>
            </w:r>
            <w:bookmarkEnd w:id="45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46" w:name="lt_pId047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lastRenderedPageBreak/>
              <w:t>Séjour</w:t>
            </w:r>
            <w:bookmarkEnd w:id="46"/>
          </w:p>
        </w:tc>
        <w:tc>
          <w:tcPr>
            <w:tcW w:w="1378" w:type="pct"/>
            <w:noWrap/>
            <w:hideMark/>
          </w:tcPr>
          <w:p w:rsidR="00D754B8" w:rsidRPr="00CC36B0" w:rsidRDefault="00531DD0" w:rsidP="00531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47" w:name="lt_pId048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Plafond</w:t>
            </w:r>
            <w:bookmarkEnd w:id="47"/>
            <w:r w:rsidR="00526728"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 </w:t>
            </w:r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48" w:name="lt_pId049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Murs et moulures</w:t>
            </w:r>
            <w:bookmarkEnd w:id="48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49" w:name="lt_pId050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Revêtement de sol</w:t>
            </w:r>
            <w:bookmarkEnd w:id="49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50" w:name="lt_pId051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Appareil de climatisation</w:t>
            </w:r>
            <w:bookmarkEnd w:id="50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51" w:name="lt_pId052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Couvercle de l'appareil de climatisation</w:t>
            </w:r>
            <w:bookmarkEnd w:id="51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52" w:name="lt_pId053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Dispositif d’assainissement de l’air</w:t>
            </w:r>
            <w:bookmarkEnd w:id="52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53" w:name="lt_pId054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Câble télévision</w:t>
            </w:r>
            <w:bookmarkEnd w:id="53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54" w:name="lt_pId055"/>
            <w:proofErr w:type="spellStart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Adapteur</w:t>
            </w:r>
            <w:bookmarkEnd w:id="54"/>
            <w:proofErr w:type="spellEnd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55" w:name="lt_pId056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Penderies et vestiaires</w:t>
            </w:r>
            <w:bookmarkEnd w:id="55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31DD0" w:rsidP="00531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56" w:name="lt_pId057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Appareils d’éclairage</w:t>
            </w:r>
            <w:bookmarkEnd w:id="56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57" w:name="lt_pId058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Moustiquaires de fenêtre</w:t>
            </w:r>
            <w:bookmarkEnd w:id="57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58" w:name="lt_pId059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Salle à manger</w:t>
            </w:r>
            <w:bookmarkEnd w:id="58"/>
          </w:p>
        </w:tc>
        <w:tc>
          <w:tcPr>
            <w:tcW w:w="1378" w:type="pct"/>
            <w:noWrap/>
            <w:hideMark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59" w:name="lt_pId060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Plafond</w:t>
            </w:r>
            <w:bookmarkEnd w:id="59"/>
            <w:r w:rsidR="00526728"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 </w:t>
            </w:r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60" w:name="lt_pId061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Murs et moulures</w:t>
            </w:r>
            <w:bookmarkEnd w:id="60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61" w:name="lt_pId062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Revêtement de sol</w:t>
            </w:r>
            <w:bookmarkEnd w:id="61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62" w:name="lt_pId063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Penderies et vestiaires</w:t>
            </w:r>
            <w:bookmarkEnd w:id="62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63" w:name="lt_pId064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Appareils d’éclairage</w:t>
            </w:r>
            <w:bookmarkEnd w:id="63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64" w:name="lt_pId065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Moustiquaires de fenêtre</w:t>
            </w:r>
            <w:bookmarkEnd w:id="64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65" w:name="lt_pId066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Escalier et entrée</w:t>
            </w:r>
            <w:bookmarkEnd w:id="65"/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66" w:name="lt_pId067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Marches et palier</w:t>
            </w:r>
            <w:bookmarkEnd w:id="66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67" w:name="lt_pId068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Murs et moulures</w:t>
            </w:r>
            <w:bookmarkEnd w:id="67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68" w:name="lt_pId069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Plafond</w:t>
            </w:r>
            <w:bookmarkEnd w:id="68"/>
            <w:r w:rsidR="00526728"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 </w:t>
            </w:r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69" w:name="lt_pId070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Penderies et vestiaires</w:t>
            </w:r>
            <w:bookmarkEnd w:id="69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70" w:name="lt_pId071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Appareils d’éclairage</w:t>
            </w:r>
            <w:bookmarkEnd w:id="70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71" w:name="lt_pId072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Moustiquaires de fenêtre</w:t>
            </w:r>
            <w:bookmarkEnd w:id="71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72" w:name="lt_pId073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Salle de bains</w:t>
            </w:r>
            <w:bookmarkEnd w:id="72"/>
          </w:p>
        </w:tc>
        <w:tc>
          <w:tcPr>
            <w:tcW w:w="1378" w:type="pct"/>
            <w:noWrap/>
            <w:hideMark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73" w:name="lt_pId074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Plafond</w:t>
            </w:r>
            <w:bookmarkEnd w:id="73"/>
            <w:r w:rsidR="00526728"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 </w:t>
            </w:r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74" w:name="lt_pId075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Murs et moulures</w:t>
            </w:r>
            <w:bookmarkEnd w:id="74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75" w:name="lt_pId076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Meubles et miroirs</w:t>
            </w:r>
            <w:bookmarkEnd w:id="75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76" w:name="lt_pId077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Baignoire, lavabo, toilette</w:t>
            </w:r>
            <w:bookmarkEnd w:id="76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77" w:name="lt_pId078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Porte</w:t>
            </w:r>
            <w:bookmarkEnd w:id="77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78" w:name="lt_pId079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Appareils d’éclairage</w:t>
            </w:r>
            <w:bookmarkEnd w:id="78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79" w:name="lt_pId080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Moustiquaires de fenêtre</w:t>
            </w:r>
            <w:bookmarkEnd w:id="79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80" w:name="lt_pId081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Portes de douches</w:t>
            </w:r>
            <w:bookmarkEnd w:id="80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81" w:name="lt_pId082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Bordure de la baignoire</w:t>
            </w:r>
            <w:bookmarkEnd w:id="81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</w:tcPr>
          <w:p w:rsidR="00D754B8" w:rsidRPr="00CC36B0" w:rsidRDefault="00D754B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82" w:name="lt_pId083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Pièces intérieures</w:t>
            </w:r>
            <w:bookmarkEnd w:id="82"/>
          </w:p>
        </w:tc>
        <w:tc>
          <w:tcPr>
            <w:tcW w:w="1378" w:type="pct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bookmarkStart w:id="83" w:name="lt_pId084"/>
            <w:r w:rsidRPr="00CC36B0">
              <w:rPr>
                <w:rFonts w:ascii="Arial" w:hAnsi="Arial" w:cs="Arial"/>
                <w:lang w:val="fr-CA"/>
              </w:rPr>
              <w:t>Plafond</w:t>
            </w:r>
            <w:bookmarkEnd w:id="83"/>
          </w:p>
        </w:tc>
        <w:tc>
          <w:tcPr>
            <w:tcW w:w="1043" w:type="pct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651" w:type="pct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544" w:type="pct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515" w:type="pct"/>
            <w:gridSpan w:val="2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</w:tcPr>
          <w:p w:rsidR="00D754B8" w:rsidRPr="00CC36B0" w:rsidRDefault="00D754B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1378" w:type="pct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bookmarkStart w:id="84" w:name="lt_pId085"/>
            <w:r w:rsidRPr="00CC36B0">
              <w:rPr>
                <w:rFonts w:ascii="Arial" w:hAnsi="Arial" w:cs="Arial"/>
                <w:lang w:val="fr-CA"/>
              </w:rPr>
              <w:t>Murs et moulures</w:t>
            </w:r>
            <w:bookmarkEnd w:id="84"/>
          </w:p>
        </w:tc>
        <w:tc>
          <w:tcPr>
            <w:tcW w:w="1043" w:type="pct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651" w:type="pct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544" w:type="pct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515" w:type="pct"/>
            <w:gridSpan w:val="2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</w:tcPr>
          <w:p w:rsidR="00D754B8" w:rsidRPr="00CC36B0" w:rsidRDefault="00D754B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1378" w:type="pct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bookmarkStart w:id="85" w:name="lt_pId086"/>
            <w:r w:rsidRPr="00CC36B0">
              <w:rPr>
                <w:rFonts w:ascii="Arial" w:hAnsi="Arial" w:cs="Arial"/>
                <w:lang w:val="fr-CA"/>
              </w:rPr>
              <w:t xml:space="preserve">Revêtement de sol </w:t>
            </w:r>
            <w:r w:rsidR="00526728" w:rsidRPr="00CC36B0">
              <w:rPr>
                <w:rFonts w:ascii="Arial" w:hAnsi="Arial" w:cs="Arial"/>
                <w:lang w:val="fr-CA"/>
              </w:rPr>
              <w:t>/</w:t>
            </w:r>
            <w:r w:rsidRPr="00CC36B0">
              <w:rPr>
                <w:rFonts w:ascii="Arial" w:hAnsi="Arial" w:cs="Arial"/>
                <w:lang w:val="fr-CA"/>
              </w:rPr>
              <w:t xml:space="preserve"> plinthes </w:t>
            </w:r>
            <w:r w:rsidR="00526728" w:rsidRPr="00CC36B0">
              <w:rPr>
                <w:rFonts w:ascii="Arial" w:hAnsi="Arial" w:cs="Arial"/>
                <w:lang w:val="fr-CA"/>
              </w:rPr>
              <w:t xml:space="preserve">/ </w:t>
            </w:r>
            <w:r w:rsidRPr="00CC36B0">
              <w:rPr>
                <w:rFonts w:ascii="Arial" w:hAnsi="Arial" w:cs="Arial"/>
                <w:lang w:val="fr-CA"/>
              </w:rPr>
              <w:t>tapis</w:t>
            </w:r>
            <w:bookmarkEnd w:id="85"/>
          </w:p>
        </w:tc>
        <w:tc>
          <w:tcPr>
            <w:tcW w:w="1043" w:type="pct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651" w:type="pct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544" w:type="pct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515" w:type="pct"/>
            <w:gridSpan w:val="2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</w:tcPr>
          <w:p w:rsidR="00D754B8" w:rsidRPr="00CC36B0" w:rsidRDefault="00D754B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1378" w:type="pct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bookmarkStart w:id="86" w:name="lt_pId087"/>
            <w:r w:rsidRPr="00CC36B0">
              <w:rPr>
                <w:rFonts w:ascii="Arial" w:hAnsi="Arial" w:cs="Arial"/>
                <w:lang w:val="fr-CA"/>
              </w:rPr>
              <w:t>Penderies et vestiaires</w:t>
            </w:r>
            <w:bookmarkEnd w:id="86"/>
          </w:p>
        </w:tc>
        <w:tc>
          <w:tcPr>
            <w:tcW w:w="1043" w:type="pct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651" w:type="pct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544" w:type="pct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515" w:type="pct"/>
            <w:gridSpan w:val="2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</w:tcPr>
          <w:p w:rsidR="00D754B8" w:rsidRPr="00CC36B0" w:rsidRDefault="00D754B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1378" w:type="pct"/>
            <w:noWrap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bookmarkStart w:id="87" w:name="lt_pId088"/>
            <w:r w:rsidRPr="00CC36B0">
              <w:rPr>
                <w:rFonts w:ascii="Arial" w:hAnsi="Arial" w:cs="Arial"/>
                <w:lang w:val="fr-CA"/>
              </w:rPr>
              <w:t>Portes</w:t>
            </w:r>
            <w:bookmarkEnd w:id="87"/>
          </w:p>
        </w:tc>
        <w:tc>
          <w:tcPr>
            <w:tcW w:w="1043" w:type="pct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651" w:type="pct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544" w:type="pct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515" w:type="pct"/>
            <w:gridSpan w:val="2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</w:tcPr>
          <w:p w:rsidR="00D754B8" w:rsidRPr="00CC36B0" w:rsidRDefault="00D754B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1378" w:type="pct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bookmarkStart w:id="88" w:name="lt_pId089"/>
            <w:r w:rsidRPr="00CC36B0">
              <w:rPr>
                <w:rFonts w:ascii="Arial" w:hAnsi="Arial" w:cs="Arial"/>
                <w:lang w:val="fr-CA"/>
              </w:rPr>
              <w:t xml:space="preserve">Appareils d’éclairage </w:t>
            </w:r>
            <w:r w:rsidR="00526728" w:rsidRPr="00CC36B0">
              <w:rPr>
                <w:rFonts w:ascii="Arial" w:hAnsi="Arial" w:cs="Arial"/>
                <w:lang w:val="fr-CA"/>
              </w:rPr>
              <w:t>/</w:t>
            </w:r>
            <w:r w:rsidRPr="00CC36B0">
              <w:rPr>
                <w:rFonts w:ascii="Arial" w:hAnsi="Arial" w:cs="Arial"/>
                <w:lang w:val="fr-CA"/>
              </w:rPr>
              <w:t xml:space="preserve"> </w:t>
            </w:r>
            <w:r w:rsidRPr="00CC36B0">
              <w:rPr>
                <w:rFonts w:ascii="Arial" w:hAnsi="Arial" w:cs="Arial"/>
                <w:lang w:val="fr-CA"/>
              </w:rPr>
              <w:lastRenderedPageBreak/>
              <w:t xml:space="preserve">ventilateurs de plafond </w:t>
            </w:r>
            <w:r w:rsidR="00526728" w:rsidRPr="00CC36B0">
              <w:rPr>
                <w:rFonts w:ascii="Arial" w:hAnsi="Arial" w:cs="Arial"/>
                <w:lang w:val="fr-CA"/>
              </w:rPr>
              <w:t>/</w:t>
            </w:r>
            <w:r w:rsidRPr="00CC36B0">
              <w:rPr>
                <w:rFonts w:ascii="Arial" w:hAnsi="Arial" w:cs="Arial"/>
                <w:lang w:val="fr-CA"/>
              </w:rPr>
              <w:t xml:space="preserve"> ampoules</w:t>
            </w:r>
            <w:bookmarkEnd w:id="88"/>
          </w:p>
        </w:tc>
        <w:tc>
          <w:tcPr>
            <w:tcW w:w="1043" w:type="pct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651" w:type="pct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544" w:type="pct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515" w:type="pct"/>
            <w:gridSpan w:val="2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</w:tcPr>
          <w:p w:rsidR="00D754B8" w:rsidRPr="00CC36B0" w:rsidRDefault="00D754B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1378" w:type="pct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bookmarkStart w:id="89" w:name="lt_pId090"/>
            <w:r w:rsidRPr="00CC36B0">
              <w:rPr>
                <w:rFonts w:ascii="Arial" w:hAnsi="Arial" w:cs="Arial"/>
                <w:lang w:val="fr-CA"/>
              </w:rPr>
              <w:t xml:space="preserve">Fenêtres </w:t>
            </w:r>
            <w:r w:rsidR="00526728" w:rsidRPr="00CC36B0">
              <w:rPr>
                <w:rFonts w:ascii="Arial" w:hAnsi="Arial" w:cs="Arial"/>
                <w:lang w:val="fr-CA"/>
              </w:rPr>
              <w:t>/</w:t>
            </w:r>
            <w:r w:rsidRPr="00CC36B0">
              <w:rPr>
                <w:rFonts w:ascii="Arial" w:hAnsi="Arial" w:cs="Arial"/>
                <w:lang w:val="fr-CA"/>
              </w:rPr>
              <w:t xml:space="preserve"> rideaux et stores </w:t>
            </w:r>
            <w:r w:rsidR="00526728" w:rsidRPr="00CC36B0">
              <w:rPr>
                <w:rFonts w:ascii="Arial" w:hAnsi="Arial" w:cs="Arial"/>
                <w:lang w:val="fr-CA"/>
              </w:rPr>
              <w:t xml:space="preserve">/ </w:t>
            </w:r>
            <w:r w:rsidRPr="00CC36B0">
              <w:rPr>
                <w:rFonts w:ascii="Arial" w:hAnsi="Arial" w:cs="Arial"/>
                <w:lang w:val="fr-CA"/>
              </w:rPr>
              <w:t>moustiquaires</w:t>
            </w:r>
            <w:bookmarkEnd w:id="89"/>
          </w:p>
        </w:tc>
        <w:tc>
          <w:tcPr>
            <w:tcW w:w="1043" w:type="pct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651" w:type="pct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544" w:type="pct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515" w:type="pct"/>
            <w:gridSpan w:val="2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</w:tcPr>
          <w:p w:rsidR="00D754B8" w:rsidRPr="00CC36B0" w:rsidRDefault="00D754B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1378" w:type="pct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bookmarkStart w:id="90" w:name="lt_pId091"/>
            <w:r w:rsidRPr="00CC36B0">
              <w:rPr>
                <w:rFonts w:ascii="Arial" w:hAnsi="Arial" w:cs="Arial"/>
                <w:lang w:val="fr-CA"/>
              </w:rPr>
              <w:t>Prises de courant</w:t>
            </w:r>
            <w:bookmarkEnd w:id="90"/>
          </w:p>
        </w:tc>
        <w:tc>
          <w:tcPr>
            <w:tcW w:w="1043" w:type="pct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651" w:type="pct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544" w:type="pct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515" w:type="pct"/>
            <w:gridSpan w:val="2"/>
            <w:noWrap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91" w:name="lt_pId092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Extérieur</w:t>
            </w:r>
            <w:bookmarkEnd w:id="91"/>
          </w:p>
        </w:tc>
        <w:tc>
          <w:tcPr>
            <w:tcW w:w="1378" w:type="pct"/>
            <w:noWrap/>
            <w:hideMark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92" w:name="lt_pId093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Portes pa</w:t>
            </w:r>
            <w:r w:rsidR="00526728"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tio</w:t>
            </w:r>
            <w:bookmarkEnd w:id="92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93" w:name="lt_pId094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Conteneur(s) à ordures)</w:t>
            </w:r>
            <w:bookmarkEnd w:id="93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94" w:name="lt_pId095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Vitres et châssis</w:t>
            </w:r>
            <w:bookmarkEnd w:id="94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95" w:name="lt_pId096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Moustiquaires</w:t>
            </w:r>
            <w:bookmarkEnd w:id="95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96" w:name="lt_pId097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Contre-portes</w:t>
            </w:r>
            <w:bookmarkEnd w:id="96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97" w:name="lt_pId098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Fenêtres</w:t>
            </w:r>
            <w:bookmarkEnd w:id="97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98" w:name="lt_pId099"/>
            <w:proofErr w:type="spellStart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Stucco</w:t>
            </w:r>
            <w:proofErr w:type="spellEnd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 ou bardage</w:t>
            </w:r>
            <w:bookmarkEnd w:id="98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99" w:name="lt_pId100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Terrain</w:t>
            </w:r>
            <w:bookmarkEnd w:id="99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00" w:name="lt_pId101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Allées piétonnières</w:t>
            </w:r>
            <w:bookmarkEnd w:id="100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01" w:name="lt_pId102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Marches et escalier</w:t>
            </w:r>
            <w:bookmarkEnd w:id="101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02" w:name="lt_pId103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Murs</w:t>
            </w:r>
            <w:bookmarkEnd w:id="102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03" w:name="lt_pId104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Sous-sol</w:t>
            </w:r>
            <w:bookmarkEnd w:id="103"/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04" w:name="lt_pId105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Revêtement de sol</w:t>
            </w:r>
            <w:bookmarkEnd w:id="104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 </w:t>
            </w:r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05" w:name="lt_pId106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Appareil de chauffage</w:t>
            </w:r>
            <w:bookmarkEnd w:id="105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D754B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06" w:name="lt_pId107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Chauffe-eau</w:t>
            </w:r>
            <w:bookmarkEnd w:id="106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07" w:name="lt_pId108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Plomberie</w:t>
            </w:r>
            <w:bookmarkEnd w:id="107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08" w:name="lt_pId109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Électricité</w:t>
            </w:r>
            <w:bookmarkEnd w:id="108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09" w:name="lt_pId110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Appareils d’éclairage</w:t>
            </w:r>
            <w:bookmarkEnd w:id="109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10" w:name="lt_pId111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Laveuse</w:t>
            </w:r>
            <w:bookmarkEnd w:id="110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D754B8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</w:tcPr>
          <w:p w:rsidR="00D754B8" w:rsidRPr="00CC36B0" w:rsidRDefault="00D754B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1378" w:type="pct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11" w:name="lt_pId112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N</w:t>
            </w:r>
            <w:r w:rsidRPr="00CC36B0">
              <w:rPr>
                <w:rFonts w:ascii="Arial" w:eastAsia="Times New Roman" w:hAnsi="Arial" w:cs="Arial"/>
                <w:color w:val="000000"/>
                <w:vertAlign w:val="superscript"/>
                <w:lang w:val="fr-CA" w:eastAsia="en-CA"/>
              </w:rPr>
              <w:t>o</w:t>
            </w: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 de série de la laveuse</w:t>
            </w:r>
            <w:bookmarkEnd w:id="111"/>
          </w:p>
        </w:tc>
        <w:tc>
          <w:tcPr>
            <w:tcW w:w="2752" w:type="pct"/>
            <w:gridSpan w:val="5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12" w:name="lt_pId113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Sécheuse</w:t>
            </w:r>
            <w:bookmarkEnd w:id="112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D754B8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</w:tcPr>
          <w:p w:rsidR="00D754B8" w:rsidRPr="00CC36B0" w:rsidRDefault="00D754B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  <w:tc>
          <w:tcPr>
            <w:tcW w:w="1378" w:type="pct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13" w:name="lt_pId114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N</w:t>
            </w:r>
            <w:r w:rsidRPr="00CC36B0">
              <w:rPr>
                <w:rFonts w:ascii="Arial" w:eastAsia="Times New Roman" w:hAnsi="Arial" w:cs="Arial"/>
                <w:color w:val="000000"/>
                <w:vertAlign w:val="superscript"/>
                <w:lang w:val="fr-CA" w:eastAsia="en-CA"/>
              </w:rPr>
              <w:t>o</w:t>
            </w: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 de série de la sécheuse</w:t>
            </w:r>
            <w:bookmarkEnd w:id="113"/>
          </w:p>
        </w:tc>
        <w:tc>
          <w:tcPr>
            <w:tcW w:w="2752" w:type="pct"/>
            <w:gridSpan w:val="5"/>
            <w:noWrap/>
          </w:tcPr>
          <w:p w:rsidR="00D754B8" w:rsidRPr="00CC36B0" w:rsidRDefault="00D754B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14" w:name="lt_pId115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Local technique</w:t>
            </w:r>
            <w:bookmarkEnd w:id="114"/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15" w:name="lt_pId116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Pompe à eau</w:t>
            </w:r>
            <w:bookmarkEnd w:id="115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39457E" w:rsidP="00394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16" w:name="lt_pId117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Po</w:t>
            </w:r>
            <w:r w:rsidR="00526728"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mpe de puisard</w:t>
            </w:r>
            <w:bookmarkEnd w:id="116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17" w:name="lt_pId118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Pompe d'eaux d'égout</w:t>
            </w:r>
            <w:bookmarkEnd w:id="117"/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39457E" w:rsidP="0039457E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18" w:name="lt_pId119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C</w:t>
            </w:r>
            <w:r w:rsidR="00526728"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lés</w:t>
            </w:r>
            <w:bookmarkEnd w:id="118"/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19" w:name="lt_pId120"/>
            <w:proofErr w:type="spellStart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Nbre</w:t>
            </w:r>
            <w:proofErr w:type="spellEnd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 de clés =</w:t>
            </w:r>
            <w:bookmarkEnd w:id="119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 </w:t>
            </w:r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762120" w:rsidRPr="00CC36B0" w:rsidTr="00CC36B0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pct"/>
            <w:noWrap/>
            <w:hideMark/>
          </w:tcPr>
          <w:p w:rsidR="00D754B8" w:rsidRPr="00CC36B0" w:rsidRDefault="00526728" w:rsidP="00D754B8">
            <w:pPr>
              <w:ind w:left="-709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378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1043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  <w:tc>
          <w:tcPr>
            <w:tcW w:w="515" w:type="pct"/>
            <w:gridSpan w:val="2"/>
            <w:noWrap/>
            <w:hideMark/>
          </w:tcPr>
          <w:p w:rsidR="00D754B8" w:rsidRPr="00CC36B0" w:rsidRDefault="00526728" w:rsidP="00D7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 </w:t>
            </w:r>
          </w:p>
        </w:tc>
      </w:tr>
      <w:tr w:rsidR="00535332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Merge w:val="restart"/>
            <w:noWrap/>
            <w:hideMark/>
          </w:tcPr>
          <w:p w:rsidR="00D754B8" w:rsidRPr="00CC36B0" w:rsidRDefault="00526728" w:rsidP="00D754B8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val="fr-CA" w:eastAsia="en-CA"/>
              </w:rPr>
            </w:pPr>
            <w:bookmarkStart w:id="120" w:name="lt_pId121"/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Réparations à exécuter à l'emménagement</w:t>
            </w:r>
            <w:bookmarkEnd w:id="120"/>
          </w:p>
        </w:tc>
      </w:tr>
      <w:tr w:rsidR="00535332" w:rsidRPr="00CC36B0" w:rsidTr="00CC36B0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Merge/>
            <w:hideMark/>
          </w:tcPr>
          <w:p w:rsidR="00D754B8" w:rsidRPr="00CC36B0" w:rsidRDefault="00D754B8" w:rsidP="00D754B8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val="fr-CA" w:eastAsia="en-CA"/>
              </w:rPr>
            </w:pPr>
          </w:p>
        </w:tc>
      </w:tr>
      <w:tr w:rsidR="00535332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Merge/>
            <w:hideMark/>
          </w:tcPr>
          <w:p w:rsidR="00D754B8" w:rsidRPr="00CC36B0" w:rsidRDefault="00D754B8" w:rsidP="00D754B8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val="fr-CA" w:eastAsia="en-CA"/>
              </w:rPr>
            </w:pPr>
          </w:p>
        </w:tc>
      </w:tr>
      <w:tr w:rsidR="00535332" w:rsidRPr="00CC36B0" w:rsidTr="00CC36B0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Merge/>
            <w:hideMark/>
          </w:tcPr>
          <w:p w:rsidR="00D754B8" w:rsidRPr="00CC36B0" w:rsidRDefault="00D754B8" w:rsidP="00D754B8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val="fr-CA" w:eastAsia="en-CA"/>
              </w:rPr>
            </w:pPr>
          </w:p>
        </w:tc>
      </w:tr>
      <w:tr w:rsidR="00535332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Merge/>
            <w:hideMark/>
          </w:tcPr>
          <w:p w:rsidR="00D754B8" w:rsidRPr="00CC36B0" w:rsidRDefault="00D754B8" w:rsidP="00D754B8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val="fr-CA" w:eastAsia="en-CA"/>
              </w:rPr>
            </w:pPr>
          </w:p>
        </w:tc>
      </w:tr>
      <w:tr w:rsidR="00535332" w:rsidRPr="00CC36B0" w:rsidTr="00CC36B0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Merge w:val="restart"/>
            <w:noWrap/>
            <w:hideMark/>
          </w:tcPr>
          <w:p w:rsidR="00CC36B0" w:rsidRDefault="00CC36B0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  <w:bookmarkStart w:id="121" w:name="lt_pId122"/>
          </w:p>
          <w:p w:rsidR="00CC36B0" w:rsidRDefault="00CC36B0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  <w:p w:rsidR="00CC36B0" w:rsidRDefault="00CC36B0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  <w:p w:rsidR="00CC36B0" w:rsidRDefault="00CC36B0" w:rsidP="00D754B8">
            <w:pPr>
              <w:rPr>
                <w:rFonts w:ascii="Arial" w:eastAsia="Times New Roman" w:hAnsi="Arial" w:cs="Arial"/>
                <w:color w:val="000000"/>
                <w:lang w:val="fr-CA" w:eastAsia="en-CA"/>
              </w:rPr>
            </w:pPr>
          </w:p>
          <w:p w:rsidR="00D754B8" w:rsidRPr="00CC36B0" w:rsidRDefault="00526728" w:rsidP="00D754B8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val="fr-CA" w:eastAsia="en-CA"/>
              </w:rPr>
            </w:pPr>
            <w:r w:rsidRPr="00CC36B0">
              <w:rPr>
                <w:rFonts w:ascii="Arial" w:eastAsia="Times New Roman" w:hAnsi="Arial" w:cs="Arial"/>
                <w:color w:val="000000"/>
                <w:lang w:val="fr-CA" w:eastAsia="en-CA"/>
              </w:rPr>
              <w:t>Liste des réparations</w:t>
            </w:r>
            <w:bookmarkEnd w:id="121"/>
          </w:p>
        </w:tc>
      </w:tr>
      <w:tr w:rsidR="00535332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Merge/>
            <w:hideMark/>
          </w:tcPr>
          <w:p w:rsidR="00D754B8" w:rsidRPr="00CC36B0" w:rsidRDefault="00D754B8" w:rsidP="00D754B8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val="fr-CA" w:eastAsia="en-CA"/>
              </w:rPr>
            </w:pPr>
          </w:p>
        </w:tc>
      </w:tr>
      <w:tr w:rsidR="00535332" w:rsidRPr="00CC36B0" w:rsidTr="00CC36B0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Merge/>
            <w:hideMark/>
          </w:tcPr>
          <w:p w:rsidR="00D754B8" w:rsidRPr="00CC36B0" w:rsidRDefault="00D754B8" w:rsidP="00D754B8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val="fr-CA" w:eastAsia="en-CA"/>
              </w:rPr>
            </w:pPr>
          </w:p>
        </w:tc>
      </w:tr>
      <w:tr w:rsidR="00535332" w:rsidRPr="00CC36B0" w:rsidTr="00CC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Merge/>
            <w:hideMark/>
          </w:tcPr>
          <w:p w:rsidR="00D754B8" w:rsidRPr="00CC36B0" w:rsidRDefault="00D754B8" w:rsidP="00D754B8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val="fr-CA" w:eastAsia="en-CA"/>
              </w:rPr>
            </w:pPr>
          </w:p>
        </w:tc>
      </w:tr>
      <w:tr w:rsidR="00535332" w:rsidRPr="00CC36B0" w:rsidTr="00CC36B0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Merge/>
            <w:hideMark/>
          </w:tcPr>
          <w:p w:rsidR="00D754B8" w:rsidRPr="00CC36B0" w:rsidRDefault="00D754B8" w:rsidP="00D754B8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val="fr-CA" w:eastAsia="en-CA"/>
              </w:rPr>
            </w:pPr>
          </w:p>
        </w:tc>
      </w:tr>
    </w:tbl>
    <w:p w:rsidR="00D754B8" w:rsidRPr="00CC36B0" w:rsidRDefault="00D754B8" w:rsidP="00D754B8">
      <w:pPr>
        <w:autoSpaceDE w:val="0"/>
        <w:autoSpaceDN w:val="0"/>
        <w:adjustRightInd w:val="0"/>
        <w:ind w:left="-426"/>
        <w:rPr>
          <w:rFonts w:ascii="Arial" w:hAnsi="Arial" w:cs="Arial"/>
          <w:color w:val="FFFFFF"/>
          <w:lang w:val="fr-CA"/>
        </w:rPr>
      </w:pPr>
    </w:p>
    <w:tbl>
      <w:tblPr>
        <w:tblW w:w="9625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131"/>
        <w:gridCol w:w="5856"/>
      </w:tblGrid>
      <w:tr w:rsidR="00535332" w:rsidRPr="00CC36B0" w:rsidTr="00CC36B0">
        <w:trPr>
          <w:trHeight w:hRule="exact" w:val="2506"/>
        </w:trPr>
        <w:tc>
          <w:tcPr>
            <w:tcW w:w="2638" w:type="dxa"/>
            <w:tcBorders>
              <w:top w:val="single" w:sz="6" w:space="0" w:color="231F20"/>
              <w:left w:val="single" w:sz="6" w:space="0" w:color="231F20"/>
              <w:bottom w:val="single" w:sz="3" w:space="0" w:color="231F20"/>
              <w:right w:val="single" w:sz="3" w:space="0" w:color="231F20"/>
            </w:tcBorders>
          </w:tcPr>
          <w:p w:rsidR="00D754B8" w:rsidRPr="00CC36B0" w:rsidRDefault="00D754B8" w:rsidP="00D754B8">
            <w:pPr>
              <w:pStyle w:val="TableParagraph"/>
              <w:spacing w:before="13" w:line="220" w:lineRule="exact"/>
              <w:rPr>
                <w:rFonts w:ascii="Arial" w:hAnsi="Arial" w:cs="Arial"/>
                <w:lang w:val="fr-CA"/>
              </w:rPr>
            </w:pPr>
          </w:p>
          <w:p w:rsidR="00D754B8" w:rsidRPr="00CC36B0" w:rsidRDefault="00762120" w:rsidP="00762120">
            <w:pPr>
              <w:pStyle w:val="TableParagraph"/>
              <w:ind w:left="56"/>
              <w:rPr>
                <w:rFonts w:ascii="Arial" w:eastAsia="Gill Sans Std" w:hAnsi="Arial" w:cs="Arial"/>
                <w:lang w:val="fr-CA"/>
              </w:rPr>
            </w:pPr>
            <w:bookmarkStart w:id="122" w:name="lt_pId123"/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fr-CA"/>
              </w:rPr>
              <w:t>F</w:t>
            </w:r>
            <w:r w:rsidR="00526728" w:rsidRPr="00CC36B0">
              <w:rPr>
                <w:rFonts w:ascii="Arial" w:eastAsia="Gill Sans Std" w:hAnsi="Arial" w:cs="Arial"/>
                <w:i/>
                <w:color w:val="231F20"/>
                <w:w w:val="110"/>
                <w:lang w:val="fr-CA"/>
              </w:rPr>
              <w:t>rais</w:t>
            </w:r>
            <w:bookmarkEnd w:id="122"/>
          </w:p>
        </w:tc>
        <w:tc>
          <w:tcPr>
            <w:tcW w:w="1131" w:type="dxa"/>
            <w:tcBorders>
              <w:top w:val="single" w:sz="6" w:space="0" w:color="231F20"/>
              <w:left w:val="single" w:sz="3" w:space="0" w:color="231F20"/>
              <w:bottom w:val="single" w:sz="3" w:space="0" w:color="231F20"/>
              <w:right w:val="single" w:sz="6" w:space="0" w:color="231F20"/>
            </w:tcBorders>
          </w:tcPr>
          <w:p w:rsidR="00D754B8" w:rsidRPr="00CC36B0" w:rsidRDefault="00D754B8" w:rsidP="00D754B8">
            <w:pPr>
              <w:pStyle w:val="TableParagraph"/>
              <w:spacing w:before="13" w:line="220" w:lineRule="exact"/>
              <w:rPr>
                <w:rFonts w:ascii="Arial" w:hAnsi="Arial" w:cs="Arial"/>
                <w:lang w:val="fr-CA"/>
              </w:rPr>
            </w:pPr>
          </w:p>
          <w:p w:rsidR="00D754B8" w:rsidRPr="00CC36B0" w:rsidRDefault="00526728" w:rsidP="00D754B8">
            <w:pPr>
              <w:pStyle w:val="TableParagraph"/>
              <w:ind w:left="4"/>
              <w:jc w:val="center"/>
              <w:rPr>
                <w:rFonts w:ascii="Arial" w:eastAsia="Gill Sans Std" w:hAnsi="Arial" w:cs="Arial"/>
                <w:lang w:val="fr-CA"/>
              </w:rPr>
            </w:pP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fr-CA"/>
              </w:rPr>
              <w:t>$</w:t>
            </w:r>
          </w:p>
        </w:tc>
        <w:tc>
          <w:tcPr>
            <w:tcW w:w="5856" w:type="dxa"/>
            <w:tcBorders>
              <w:top w:val="single" w:sz="6" w:space="0" w:color="231F20"/>
              <w:left w:val="single" w:sz="6" w:space="0" w:color="231F20"/>
              <w:bottom w:val="single" w:sz="3" w:space="0" w:color="231F20"/>
              <w:right w:val="single" w:sz="6" w:space="0" w:color="231F20"/>
            </w:tcBorders>
          </w:tcPr>
          <w:p w:rsidR="00762120" w:rsidRPr="00CC36B0" w:rsidRDefault="00762120" w:rsidP="00CC36B0">
            <w:pPr>
              <w:pStyle w:val="TableParagraph"/>
              <w:spacing w:before="38"/>
              <w:ind w:left="56" w:right="103"/>
              <w:rPr>
                <w:rFonts w:ascii="Arial" w:eastAsia="Gill Sans Std" w:hAnsi="Arial" w:cs="Arial"/>
                <w:i/>
                <w:color w:val="231F20"/>
                <w:w w:val="110"/>
                <w:lang w:val="fr-CA"/>
              </w:rPr>
            </w:pPr>
            <w:bookmarkStart w:id="123" w:name="lt_pId125"/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fr-CA"/>
              </w:rPr>
              <w:t>Je (nous), locataire(s) soussigné(s), confirme (confirmons) avoir inspecté le logement ci-dessus et avoir trouvé celui-ci dans un état conforme à la description qui en est faite ci-dessus. Je comprends (nous comprenons) que tout dommage subi par ce logement à partir de maintenant sera réparé à mes (nos) frais et que le montant des réparations me (nous) sera facturé ou sera prélevé à même le dépôt de garantie.</w:t>
            </w:r>
          </w:p>
          <w:p w:rsidR="00762120" w:rsidRPr="00CC36B0" w:rsidRDefault="00762120" w:rsidP="00D754B8">
            <w:pPr>
              <w:pStyle w:val="TableParagraph"/>
              <w:spacing w:before="38" w:line="146" w:lineRule="exact"/>
              <w:ind w:left="56" w:right="103"/>
              <w:rPr>
                <w:rFonts w:ascii="Arial" w:eastAsia="Gill Sans Std" w:hAnsi="Arial" w:cs="Arial"/>
                <w:i/>
                <w:color w:val="231F20"/>
                <w:w w:val="110"/>
                <w:lang w:val="fr-CA"/>
              </w:rPr>
            </w:pPr>
          </w:p>
          <w:p w:rsidR="00762120" w:rsidRPr="00CC36B0" w:rsidRDefault="00762120" w:rsidP="00D754B8">
            <w:pPr>
              <w:pStyle w:val="TableParagraph"/>
              <w:spacing w:before="38" w:line="146" w:lineRule="exact"/>
              <w:ind w:left="56" w:right="103"/>
              <w:rPr>
                <w:rFonts w:ascii="Arial" w:eastAsia="Gill Sans Std" w:hAnsi="Arial" w:cs="Arial"/>
                <w:i/>
                <w:color w:val="231F20"/>
                <w:w w:val="110"/>
                <w:lang w:val="fr-CA"/>
              </w:rPr>
            </w:pPr>
          </w:p>
          <w:p w:rsidR="00762120" w:rsidRPr="00CC36B0" w:rsidRDefault="00762120" w:rsidP="00D754B8">
            <w:pPr>
              <w:pStyle w:val="TableParagraph"/>
              <w:spacing w:before="38" w:line="146" w:lineRule="exact"/>
              <w:ind w:left="56" w:right="103"/>
              <w:rPr>
                <w:rFonts w:ascii="Arial" w:eastAsia="Gill Sans Std" w:hAnsi="Arial" w:cs="Arial"/>
                <w:i/>
                <w:color w:val="231F20"/>
                <w:w w:val="110"/>
                <w:lang w:val="fr-CA"/>
              </w:rPr>
            </w:pPr>
          </w:p>
          <w:p w:rsidR="00D754B8" w:rsidRPr="00CC36B0" w:rsidRDefault="00526728" w:rsidP="00D754B8">
            <w:pPr>
              <w:pStyle w:val="TableParagraph"/>
              <w:spacing w:before="38" w:line="146" w:lineRule="exact"/>
              <w:ind w:left="56" w:right="103"/>
              <w:rPr>
                <w:rFonts w:ascii="Arial" w:eastAsia="Gill Sans Std" w:hAnsi="Arial" w:cs="Arial"/>
                <w:lang w:val="en-CA"/>
              </w:rPr>
            </w:pP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The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8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undersigned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9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tenant(s)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8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ce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1"/>
                <w:w w:val="110"/>
                <w:lang w:val="en-CA"/>
              </w:rPr>
              <w:t>r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tify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9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that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8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i/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-3"/>
                <w:w w:val="110"/>
                <w:lang w:val="en-CA"/>
              </w:rPr>
              <w:t>w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e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9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h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-7"/>
                <w:w w:val="110"/>
                <w:lang w:val="en-CA"/>
              </w:rPr>
              <w:t>a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-3"/>
                <w:w w:val="110"/>
                <w:lang w:val="en-CA"/>
              </w:rPr>
              <w:t>v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e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9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inspected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8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the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9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ab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-2"/>
                <w:w w:val="110"/>
                <w:lang w:val="en-CA"/>
              </w:rPr>
              <w:t>o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-3"/>
                <w:w w:val="110"/>
                <w:lang w:val="en-CA"/>
              </w:rPr>
              <w:t>v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e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8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mentioned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4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unit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4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and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4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h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-7"/>
                <w:w w:val="110"/>
                <w:lang w:val="en-CA"/>
              </w:rPr>
              <w:t>a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-3"/>
                <w:w w:val="110"/>
                <w:lang w:val="en-CA"/>
              </w:rPr>
              <w:t>v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e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5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-3"/>
                <w:w w:val="110"/>
                <w:lang w:val="en-CA"/>
              </w:rPr>
              <w:t>f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ound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4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the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5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suite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4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and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5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its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4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contents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5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to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4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be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5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in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4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the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5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condition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4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as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5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indicated.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2"/>
                <w:lang w:val="en-CA"/>
              </w:rPr>
              <w:t xml:space="preserve"> </w:t>
            </w:r>
            <w:proofErr w:type="gramStart"/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i/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-3"/>
                <w:w w:val="110"/>
                <w:lang w:val="en-CA"/>
              </w:rPr>
              <w:t>w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e</w:t>
            </w:r>
            <w:proofErr w:type="gramEnd"/>
            <w:r w:rsidRPr="00CC36B0">
              <w:rPr>
                <w:rFonts w:ascii="Arial" w:eastAsia="Gill Sans Std" w:hAnsi="Arial" w:cs="Arial"/>
                <w:i/>
                <w:color w:val="231F20"/>
                <w:spacing w:val="2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understand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3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that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3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a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-4"/>
                <w:w w:val="110"/>
                <w:lang w:val="en-CA"/>
              </w:rPr>
              <w:t>n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y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3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futu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-3"/>
                <w:w w:val="110"/>
                <w:lang w:val="en-CA"/>
              </w:rPr>
              <w:t>r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e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2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damage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3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which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3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occurs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3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in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3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this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2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unit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3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shall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3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be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1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-3"/>
                <w:w w:val="110"/>
                <w:lang w:val="en-CA"/>
              </w:rPr>
              <w:t>r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ectif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-2"/>
                <w:w w:val="110"/>
                <w:lang w:val="en-CA"/>
              </w:rPr>
              <w:t>i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ed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16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at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17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-7"/>
                <w:w w:val="110"/>
                <w:lang w:val="en-CA"/>
              </w:rPr>
              <w:t>m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y/our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17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expense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17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th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-4"/>
                <w:w w:val="110"/>
                <w:lang w:val="en-CA"/>
              </w:rPr>
              <w:t>r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ough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17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di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-3"/>
                <w:w w:val="110"/>
                <w:lang w:val="en-CA"/>
              </w:rPr>
              <w:t>r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ect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16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billing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17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or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17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security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17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deposit</w:t>
            </w:r>
            <w:r w:rsidRPr="00CC36B0">
              <w:rPr>
                <w:rFonts w:ascii="Arial" w:eastAsia="Gill Sans Std" w:hAnsi="Arial" w:cs="Arial"/>
                <w:i/>
                <w:color w:val="231F20"/>
                <w:spacing w:val="17"/>
                <w:w w:val="110"/>
                <w:lang w:val="en-CA"/>
              </w:rPr>
              <w:t xml:space="preserve"> </w:t>
            </w:r>
            <w:r w:rsidRPr="00CC36B0">
              <w:rPr>
                <w:rFonts w:ascii="Arial" w:eastAsia="Gill Sans Std" w:hAnsi="Arial" w:cs="Arial"/>
                <w:i/>
                <w:color w:val="231F20"/>
                <w:w w:val="110"/>
                <w:lang w:val="en-CA"/>
              </w:rPr>
              <w:t>deduction.</w:t>
            </w:r>
            <w:bookmarkEnd w:id="123"/>
          </w:p>
        </w:tc>
      </w:tr>
      <w:tr w:rsidR="00535332" w:rsidRPr="00CC36B0" w:rsidTr="00CC36B0">
        <w:trPr>
          <w:trHeight w:hRule="exact" w:val="1272"/>
        </w:trPr>
        <w:tc>
          <w:tcPr>
            <w:tcW w:w="2638" w:type="dxa"/>
            <w:tcBorders>
              <w:top w:val="single" w:sz="3" w:space="0" w:color="231F20"/>
              <w:left w:val="single" w:sz="6" w:space="0" w:color="231F20"/>
              <w:bottom w:val="single" w:sz="3" w:space="0" w:color="231F20"/>
              <w:right w:val="single" w:sz="3" w:space="0" w:color="231F20"/>
            </w:tcBorders>
          </w:tcPr>
          <w:p w:rsidR="00D754B8" w:rsidRPr="00CC36B0" w:rsidRDefault="00526728" w:rsidP="00D754B8">
            <w:pPr>
              <w:pStyle w:val="TableParagraph"/>
              <w:spacing w:before="34"/>
              <w:ind w:left="56" w:right="307"/>
              <w:rPr>
                <w:rFonts w:ascii="Arial" w:eastAsia="Gill Sans Std Light" w:hAnsi="Arial" w:cs="Arial"/>
                <w:lang w:val="fr-CA"/>
              </w:rPr>
            </w:pPr>
            <w:bookmarkStart w:id="124" w:name="lt_pId126"/>
            <w:r w:rsidRPr="00CC36B0">
              <w:rPr>
                <w:rFonts w:ascii="Arial" w:eastAsia="Gill Sans Std Light" w:hAnsi="Arial" w:cs="Arial"/>
                <w:color w:val="231F20"/>
                <w:w w:val="105"/>
                <w:lang w:val="fr-CA"/>
              </w:rPr>
              <w:t>Nettoyage (planchers, murs, armoires, fenêtres, accessoires fixes)</w:t>
            </w:r>
            <w:bookmarkEnd w:id="124"/>
          </w:p>
        </w:tc>
        <w:tc>
          <w:tcPr>
            <w:tcW w:w="113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6" w:space="0" w:color="231F20"/>
            </w:tcBorders>
          </w:tcPr>
          <w:p w:rsidR="00D754B8" w:rsidRPr="00CC36B0" w:rsidRDefault="00D754B8" w:rsidP="00D754B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856" w:type="dxa"/>
            <w:vMerge w:val="restart"/>
            <w:tcBorders>
              <w:top w:val="single" w:sz="3" w:space="0" w:color="231F20"/>
              <w:left w:val="single" w:sz="6" w:space="0" w:color="231F20"/>
              <w:right w:val="single" w:sz="6" w:space="0" w:color="231F20"/>
            </w:tcBorders>
          </w:tcPr>
          <w:p w:rsidR="00D754B8" w:rsidRPr="00CC36B0" w:rsidRDefault="00762120" w:rsidP="00D754B8">
            <w:pPr>
              <w:pStyle w:val="TableParagraph"/>
              <w:spacing w:before="32"/>
              <w:ind w:left="56"/>
              <w:rPr>
                <w:rFonts w:ascii="Arial" w:eastAsia="Gill Sans Std" w:hAnsi="Arial" w:cs="Arial"/>
                <w:lang w:val="fr-CA"/>
              </w:rPr>
            </w:pPr>
            <w:bookmarkStart w:id="125" w:name="lt_pId127"/>
            <w:r w:rsidRPr="00CC36B0">
              <w:rPr>
                <w:rFonts w:ascii="Arial" w:eastAsia="Gill Sans Std" w:hAnsi="Arial" w:cs="Arial"/>
                <w:i/>
                <w:color w:val="231F20"/>
                <w:w w:val="115"/>
                <w:lang w:val="fr-CA"/>
              </w:rPr>
              <w:t>À l’emménagement</w:t>
            </w:r>
            <w:bookmarkEnd w:id="125"/>
          </w:p>
          <w:p w:rsidR="00CC36B0" w:rsidRPr="00CC36B0" w:rsidRDefault="00762120" w:rsidP="00762120">
            <w:pPr>
              <w:pStyle w:val="TableParagraph"/>
              <w:spacing w:before="5" w:line="400" w:lineRule="atLeast"/>
              <w:ind w:left="201" w:right="2093"/>
              <w:rPr>
                <w:rFonts w:ascii="Arial" w:eastAsia="Gill Sans Std Light" w:hAnsi="Arial" w:cs="Arial"/>
                <w:color w:val="231F20"/>
                <w:w w:val="103"/>
                <w:lang w:val="fr-CA"/>
              </w:rPr>
            </w:pPr>
            <w:bookmarkStart w:id="126" w:name="lt_pId128"/>
            <w:r w:rsidRPr="00CC36B0">
              <w:rPr>
                <w:rFonts w:ascii="Arial" w:eastAsia="Gill Sans Std Light" w:hAnsi="Arial" w:cs="Arial"/>
                <w:color w:val="231F20"/>
                <w:w w:val="105"/>
                <w:lang w:val="fr-CA"/>
              </w:rPr>
              <w:t>Signature du gestionnaire d’habitations ou de l’inspecteur</w:t>
            </w:r>
            <w:r w:rsidR="00526728" w:rsidRPr="00CC36B0">
              <w:rPr>
                <w:rFonts w:ascii="Arial" w:eastAsia="Gill Sans Std Light" w:hAnsi="Arial" w:cs="Arial"/>
                <w:color w:val="231F20"/>
                <w:w w:val="103"/>
                <w:lang w:val="fr-CA"/>
              </w:rPr>
              <w:t xml:space="preserve"> </w:t>
            </w:r>
          </w:p>
          <w:p w:rsidR="00CC36B0" w:rsidRPr="00CC36B0" w:rsidRDefault="00CC36B0" w:rsidP="00762120">
            <w:pPr>
              <w:pStyle w:val="TableParagraph"/>
              <w:spacing w:before="5" w:line="400" w:lineRule="atLeast"/>
              <w:ind w:left="201" w:right="2093"/>
              <w:rPr>
                <w:rFonts w:ascii="Arial" w:eastAsia="Gill Sans Std Light" w:hAnsi="Arial" w:cs="Arial"/>
                <w:color w:val="231F20"/>
                <w:w w:val="103"/>
                <w:lang w:val="fr-CA"/>
              </w:rPr>
            </w:pPr>
          </w:p>
          <w:p w:rsidR="00D754B8" w:rsidRPr="00CC36B0" w:rsidRDefault="00526728" w:rsidP="00762120">
            <w:pPr>
              <w:pStyle w:val="TableParagraph"/>
              <w:spacing w:before="5" w:line="400" w:lineRule="atLeast"/>
              <w:ind w:left="201" w:right="2093"/>
              <w:rPr>
                <w:rFonts w:ascii="Arial" w:eastAsia="Gill Sans Std Light" w:hAnsi="Arial" w:cs="Arial"/>
                <w:lang w:val="fr-CA"/>
              </w:rPr>
            </w:pPr>
            <w:r w:rsidRPr="00CC36B0">
              <w:rPr>
                <w:rFonts w:ascii="Arial" w:eastAsia="Gill Sans Std Light" w:hAnsi="Arial" w:cs="Arial"/>
                <w:color w:val="231F20"/>
                <w:w w:val="105"/>
                <w:lang w:val="fr-CA"/>
              </w:rPr>
              <w:t>Signature</w:t>
            </w:r>
            <w:bookmarkEnd w:id="126"/>
            <w:r w:rsidR="00762120" w:rsidRPr="00CC36B0">
              <w:rPr>
                <w:rFonts w:ascii="Arial" w:eastAsia="Gill Sans Std Light" w:hAnsi="Arial" w:cs="Arial"/>
                <w:color w:val="231F20"/>
                <w:w w:val="105"/>
                <w:lang w:val="fr-CA"/>
              </w:rPr>
              <w:t xml:space="preserve"> du locataire</w:t>
            </w:r>
          </w:p>
        </w:tc>
      </w:tr>
      <w:tr w:rsidR="00535332" w:rsidRPr="00CC36B0" w:rsidTr="00CC36B0">
        <w:trPr>
          <w:trHeight w:hRule="exact" w:val="837"/>
        </w:trPr>
        <w:tc>
          <w:tcPr>
            <w:tcW w:w="2638" w:type="dxa"/>
            <w:tcBorders>
              <w:top w:val="single" w:sz="3" w:space="0" w:color="231F20"/>
              <w:left w:val="single" w:sz="6" w:space="0" w:color="231F20"/>
              <w:bottom w:val="single" w:sz="3" w:space="0" w:color="231F20"/>
              <w:right w:val="single" w:sz="3" w:space="0" w:color="231F20"/>
            </w:tcBorders>
          </w:tcPr>
          <w:p w:rsidR="00D754B8" w:rsidRPr="00CC36B0" w:rsidRDefault="00526728" w:rsidP="00D754B8">
            <w:pPr>
              <w:pStyle w:val="TableParagraph"/>
              <w:spacing w:before="34"/>
              <w:ind w:left="56"/>
              <w:rPr>
                <w:rFonts w:ascii="Arial" w:eastAsia="Gill Sans Std Light" w:hAnsi="Arial" w:cs="Arial"/>
                <w:lang w:val="fr-CA"/>
              </w:rPr>
            </w:pPr>
            <w:bookmarkStart w:id="127" w:name="lt_pId129"/>
            <w:r w:rsidRPr="00CC36B0">
              <w:rPr>
                <w:rFonts w:ascii="Arial" w:eastAsia="Gill Sans Std Light" w:hAnsi="Arial" w:cs="Arial"/>
                <w:color w:val="231F20"/>
                <w:w w:val="105"/>
                <w:lang w:val="fr-CA"/>
              </w:rPr>
              <w:t>Nettoyage des moquettes à la machine</w:t>
            </w:r>
            <w:bookmarkEnd w:id="127"/>
          </w:p>
        </w:tc>
        <w:tc>
          <w:tcPr>
            <w:tcW w:w="113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6" w:space="0" w:color="231F20"/>
            </w:tcBorders>
          </w:tcPr>
          <w:p w:rsidR="00D754B8" w:rsidRPr="00CC36B0" w:rsidRDefault="00D754B8" w:rsidP="00D754B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856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D754B8" w:rsidRPr="00CC36B0" w:rsidRDefault="00D754B8" w:rsidP="00D754B8">
            <w:pPr>
              <w:rPr>
                <w:rFonts w:ascii="Arial" w:hAnsi="Arial" w:cs="Arial"/>
                <w:lang w:val="fr-CA"/>
              </w:rPr>
            </w:pPr>
          </w:p>
        </w:tc>
      </w:tr>
      <w:tr w:rsidR="00535332" w:rsidRPr="00CC36B0" w:rsidTr="00CC36B0">
        <w:trPr>
          <w:trHeight w:hRule="exact" w:val="1274"/>
        </w:trPr>
        <w:tc>
          <w:tcPr>
            <w:tcW w:w="2638" w:type="dxa"/>
            <w:tcBorders>
              <w:top w:val="single" w:sz="3" w:space="0" w:color="231F20"/>
              <w:left w:val="single" w:sz="6" w:space="0" w:color="231F20"/>
              <w:bottom w:val="single" w:sz="3" w:space="0" w:color="231F20"/>
              <w:right w:val="single" w:sz="3" w:space="0" w:color="231F20"/>
            </w:tcBorders>
          </w:tcPr>
          <w:p w:rsidR="00D754B8" w:rsidRPr="00CC36B0" w:rsidRDefault="00526728" w:rsidP="00D754B8">
            <w:pPr>
              <w:pStyle w:val="TableParagraph"/>
              <w:spacing w:before="50"/>
              <w:ind w:left="56" w:right="697"/>
              <w:rPr>
                <w:rFonts w:ascii="Arial" w:eastAsia="Gill Sans Std Light" w:hAnsi="Arial" w:cs="Arial"/>
                <w:lang w:val="fr-CA"/>
              </w:rPr>
            </w:pPr>
            <w:bookmarkStart w:id="128" w:name="lt_pId130"/>
            <w:r w:rsidRPr="00CC36B0">
              <w:rPr>
                <w:rFonts w:ascii="Arial" w:eastAsia="Gill Sans Std Light" w:hAnsi="Arial" w:cs="Arial"/>
                <w:color w:val="231F20"/>
                <w:w w:val="105"/>
                <w:lang w:val="fr-CA"/>
              </w:rPr>
              <w:t xml:space="preserve">Nettoyage (cuisinière, réfrigérateur, autres </w:t>
            </w:r>
            <w:proofErr w:type="spellStart"/>
            <w:r w:rsidRPr="00CC36B0">
              <w:rPr>
                <w:rFonts w:ascii="Arial" w:eastAsia="Gill Sans Std Light" w:hAnsi="Arial" w:cs="Arial"/>
                <w:color w:val="231F20"/>
                <w:w w:val="105"/>
                <w:lang w:val="fr-CA"/>
              </w:rPr>
              <w:t>électros</w:t>
            </w:r>
            <w:proofErr w:type="spellEnd"/>
            <w:r w:rsidRPr="00CC36B0">
              <w:rPr>
                <w:rFonts w:ascii="Arial" w:eastAsia="Gill Sans Std Light" w:hAnsi="Arial" w:cs="Arial"/>
                <w:color w:val="231F20"/>
                <w:w w:val="105"/>
                <w:lang w:val="fr-CA"/>
              </w:rPr>
              <w:t>)</w:t>
            </w:r>
            <w:bookmarkEnd w:id="128"/>
          </w:p>
        </w:tc>
        <w:tc>
          <w:tcPr>
            <w:tcW w:w="113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6" w:space="0" w:color="231F20"/>
            </w:tcBorders>
          </w:tcPr>
          <w:p w:rsidR="00D754B8" w:rsidRPr="00CC36B0" w:rsidRDefault="00D754B8" w:rsidP="00D754B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856" w:type="dxa"/>
            <w:vMerge/>
            <w:tcBorders>
              <w:left w:val="single" w:sz="6" w:space="0" w:color="231F20"/>
              <w:bottom w:val="single" w:sz="3" w:space="0" w:color="231F20"/>
              <w:right w:val="single" w:sz="6" w:space="0" w:color="231F20"/>
            </w:tcBorders>
          </w:tcPr>
          <w:p w:rsidR="00D754B8" w:rsidRPr="00CC36B0" w:rsidRDefault="00D754B8" w:rsidP="00D754B8">
            <w:pPr>
              <w:rPr>
                <w:rFonts w:ascii="Arial" w:hAnsi="Arial" w:cs="Arial"/>
                <w:lang w:val="fr-CA"/>
              </w:rPr>
            </w:pPr>
          </w:p>
        </w:tc>
      </w:tr>
      <w:tr w:rsidR="00535332" w:rsidRPr="00CC36B0" w:rsidTr="00CC36B0">
        <w:trPr>
          <w:trHeight w:hRule="exact" w:val="2843"/>
        </w:trPr>
        <w:tc>
          <w:tcPr>
            <w:tcW w:w="2638" w:type="dxa"/>
            <w:tcBorders>
              <w:top w:val="single" w:sz="3" w:space="0" w:color="231F20"/>
              <w:left w:val="single" w:sz="6" w:space="0" w:color="231F20"/>
              <w:bottom w:val="single" w:sz="3" w:space="0" w:color="231F20"/>
              <w:right w:val="single" w:sz="3" w:space="0" w:color="231F20"/>
            </w:tcBorders>
          </w:tcPr>
          <w:p w:rsidR="00CC36B0" w:rsidRPr="00CC36B0" w:rsidRDefault="00CC36B0" w:rsidP="00D754B8">
            <w:pPr>
              <w:pStyle w:val="TableParagraph"/>
              <w:spacing w:before="34"/>
              <w:ind w:left="56"/>
              <w:rPr>
                <w:rFonts w:ascii="Arial" w:eastAsia="Gill Sans Std Light" w:hAnsi="Arial" w:cs="Arial"/>
                <w:color w:val="231F20"/>
                <w:w w:val="105"/>
                <w:lang w:val="fr-CA"/>
              </w:rPr>
            </w:pPr>
            <w:bookmarkStart w:id="129" w:name="lt_pId131"/>
          </w:p>
          <w:p w:rsidR="00CC36B0" w:rsidRPr="00CC36B0" w:rsidRDefault="00CC36B0" w:rsidP="00D754B8">
            <w:pPr>
              <w:pStyle w:val="TableParagraph"/>
              <w:spacing w:before="34"/>
              <w:ind w:left="56"/>
              <w:rPr>
                <w:rFonts w:ascii="Arial" w:eastAsia="Gill Sans Std Light" w:hAnsi="Arial" w:cs="Arial"/>
                <w:color w:val="231F20"/>
                <w:w w:val="105"/>
                <w:lang w:val="fr-CA"/>
              </w:rPr>
            </w:pPr>
          </w:p>
          <w:p w:rsidR="00CC36B0" w:rsidRPr="00CC36B0" w:rsidRDefault="00CC36B0" w:rsidP="00D754B8">
            <w:pPr>
              <w:pStyle w:val="TableParagraph"/>
              <w:spacing w:before="34"/>
              <w:ind w:left="56"/>
              <w:rPr>
                <w:rFonts w:ascii="Arial" w:eastAsia="Gill Sans Std Light" w:hAnsi="Arial" w:cs="Arial"/>
                <w:color w:val="231F20"/>
                <w:w w:val="105"/>
                <w:lang w:val="fr-CA"/>
              </w:rPr>
            </w:pPr>
          </w:p>
          <w:p w:rsidR="00CC36B0" w:rsidRPr="00CC36B0" w:rsidRDefault="00CC36B0" w:rsidP="00D754B8">
            <w:pPr>
              <w:pStyle w:val="TableParagraph"/>
              <w:spacing w:before="34"/>
              <w:ind w:left="56"/>
              <w:rPr>
                <w:rFonts w:ascii="Arial" w:eastAsia="Gill Sans Std Light" w:hAnsi="Arial" w:cs="Arial"/>
                <w:color w:val="231F20"/>
                <w:w w:val="105"/>
                <w:lang w:val="fr-CA"/>
              </w:rPr>
            </w:pPr>
          </w:p>
          <w:p w:rsidR="00D754B8" w:rsidRPr="00CC36B0" w:rsidRDefault="00526728" w:rsidP="00D754B8">
            <w:pPr>
              <w:pStyle w:val="TableParagraph"/>
              <w:spacing w:before="34"/>
              <w:ind w:left="56"/>
              <w:rPr>
                <w:rFonts w:ascii="Arial" w:eastAsia="Gill Sans Std Light" w:hAnsi="Arial" w:cs="Arial"/>
                <w:lang w:val="fr-CA"/>
              </w:rPr>
            </w:pPr>
            <w:r w:rsidRPr="00CC36B0">
              <w:rPr>
                <w:rFonts w:ascii="Arial" w:eastAsia="Gill Sans Std Light" w:hAnsi="Arial" w:cs="Arial"/>
                <w:color w:val="231F20"/>
                <w:w w:val="105"/>
                <w:lang w:val="fr-CA"/>
              </w:rPr>
              <w:t>Réparations suivantes :</w:t>
            </w:r>
            <w:bookmarkEnd w:id="129"/>
          </w:p>
        </w:tc>
        <w:tc>
          <w:tcPr>
            <w:tcW w:w="113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6" w:space="0" w:color="231F20"/>
            </w:tcBorders>
          </w:tcPr>
          <w:p w:rsidR="00D754B8" w:rsidRPr="00CC36B0" w:rsidRDefault="00D754B8" w:rsidP="00D754B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856" w:type="dxa"/>
            <w:vMerge w:val="restart"/>
            <w:tcBorders>
              <w:top w:val="single" w:sz="3" w:space="0" w:color="231F20"/>
              <w:left w:val="single" w:sz="6" w:space="0" w:color="231F20"/>
              <w:right w:val="single" w:sz="6" w:space="0" w:color="231F20"/>
            </w:tcBorders>
          </w:tcPr>
          <w:p w:rsidR="00CC36B0" w:rsidRPr="00CC36B0" w:rsidRDefault="00CC36B0" w:rsidP="00D754B8">
            <w:pPr>
              <w:pStyle w:val="TableParagraph"/>
              <w:spacing w:before="32"/>
              <w:ind w:left="56"/>
              <w:rPr>
                <w:rFonts w:ascii="Arial" w:eastAsia="Gill Sans Std" w:hAnsi="Arial" w:cs="Arial"/>
                <w:i/>
                <w:color w:val="231F20"/>
                <w:w w:val="125"/>
                <w:lang w:val="fr-CA"/>
              </w:rPr>
            </w:pPr>
            <w:bookmarkStart w:id="130" w:name="lt_pId132"/>
          </w:p>
          <w:p w:rsidR="00D754B8" w:rsidRPr="00CC36B0" w:rsidRDefault="00762120" w:rsidP="00D754B8">
            <w:pPr>
              <w:pStyle w:val="TableParagraph"/>
              <w:spacing w:before="32"/>
              <w:ind w:left="56"/>
              <w:rPr>
                <w:rFonts w:ascii="Arial" w:eastAsia="Gill Sans Std" w:hAnsi="Arial" w:cs="Arial"/>
                <w:lang w:val="fr-CA"/>
              </w:rPr>
            </w:pPr>
            <w:r w:rsidRPr="00CC36B0">
              <w:rPr>
                <w:rFonts w:ascii="Arial" w:eastAsia="Gill Sans Std" w:hAnsi="Arial" w:cs="Arial"/>
                <w:i/>
                <w:color w:val="231F20"/>
                <w:w w:val="125"/>
                <w:lang w:val="fr-CA"/>
              </w:rPr>
              <w:t>Au départ</w:t>
            </w:r>
            <w:bookmarkEnd w:id="130"/>
          </w:p>
          <w:p w:rsidR="00CC36B0" w:rsidRPr="00CC36B0" w:rsidRDefault="00762120" w:rsidP="00762120">
            <w:pPr>
              <w:pStyle w:val="TableParagraph"/>
              <w:spacing w:before="7" w:line="420" w:lineRule="atLeast"/>
              <w:ind w:left="201" w:right="2093"/>
              <w:rPr>
                <w:rFonts w:ascii="Arial" w:eastAsia="Gill Sans Std Light" w:hAnsi="Arial" w:cs="Arial"/>
                <w:color w:val="231F20"/>
                <w:w w:val="103"/>
                <w:lang w:val="fr-CA"/>
              </w:rPr>
            </w:pPr>
            <w:bookmarkStart w:id="131" w:name="lt_pId133"/>
            <w:r w:rsidRPr="00CC36B0">
              <w:rPr>
                <w:rFonts w:ascii="Arial" w:eastAsia="Gill Sans Std Light" w:hAnsi="Arial" w:cs="Arial"/>
                <w:color w:val="231F20"/>
                <w:w w:val="105"/>
                <w:lang w:val="fr-CA"/>
              </w:rPr>
              <w:t>Signature du gestionnaire d’habitations ou de l’inspecteur</w:t>
            </w:r>
            <w:r w:rsidR="00526728" w:rsidRPr="00CC36B0">
              <w:rPr>
                <w:rFonts w:ascii="Arial" w:eastAsia="Gill Sans Std Light" w:hAnsi="Arial" w:cs="Arial"/>
                <w:color w:val="231F20"/>
                <w:w w:val="103"/>
                <w:lang w:val="fr-CA"/>
              </w:rPr>
              <w:t xml:space="preserve"> </w:t>
            </w:r>
          </w:p>
          <w:p w:rsidR="00CC36B0" w:rsidRPr="00CC36B0" w:rsidRDefault="00CC36B0" w:rsidP="00762120">
            <w:pPr>
              <w:pStyle w:val="TableParagraph"/>
              <w:spacing w:before="7" w:line="420" w:lineRule="atLeast"/>
              <w:ind w:left="201" w:right="2093"/>
              <w:rPr>
                <w:rFonts w:ascii="Arial" w:eastAsia="Gill Sans Std Light" w:hAnsi="Arial" w:cs="Arial"/>
                <w:color w:val="231F20"/>
                <w:w w:val="103"/>
                <w:lang w:val="fr-CA"/>
              </w:rPr>
            </w:pPr>
          </w:p>
          <w:p w:rsidR="00CC36B0" w:rsidRDefault="00CC36B0" w:rsidP="00762120">
            <w:pPr>
              <w:pStyle w:val="TableParagraph"/>
              <w:spacing w:before="7" w:line="420" w:lineRule="atLeast"/>
              <w:ind w:left="201" w:right="2093"/>
              <w:rPr>
                <w:rFonts w:ascii="Arial" w:eastAsia="Gill Sans Std Light" w:hAnsi="Arial" w:cs="Arial"/>
                <w:color w:val="231F20"/>
                <w:w w:val="105"/>
                <w:lang w:val="fr-CA"/>
              </w:rPr>
            </w:pPr>
            <w:bookmarkStart w:id="132" w:name="_GoBack"/>
            <w:bookmarkEnd w:id="132"/>
          </w:p>
          <w:p w:rsidR="00D754B8" w:rsidRPr="00CC36B0" w:rsidRDefault="00526728" w:rsidP="00762120">
            <w:pPr>
              <w:pStyle w:val="TableParagraph"/>
              <w:spacing w:before="7" w:line="420" w:lineRule="atLeast"/>
              <w:ind w:left="201" w:right="2093"/>
              <w:rPr>
                <w:rFonts w:ascii="Arial" w:eastAsia="Gill Sans Std Light" w:hAnsi="Arial" w:cs="Arial"/>
                <w:lang w:val="fr-CA"/>
              </w:rPr>
            </w:pPr>
            <w:r w:rsidRPr="00CC36B0">
              <w:rPr>
                <w:rFonts w:ascii="Arial" w:eastAsia="Gill Sans Std Light" w:hAnsi="Arial" w:cs="Arial"/>
                <w:color w:val="231F20"/>
                <w:w w:val="105"/>
                <w:lang w:val="fr-CA"/>
              </w:rPr>
              <w:t>Signature</w:t>
            </w:r>
            <w:bookmarkEnd w:id="131"/>
            <w:r w:rsidR="00762120" w:rsidRPr="00CC36B0">
              <w:rPr>
                <w:rFonts w:ascii="Arial" w:eastAsia="Gill Sans Std Light" w:hAnsi="Arial" w:cs="Arial"/>
                <w:color w:val="231F20"/>
                <w:w w:val="105"/>
                <w:lang w:val="fr-CA"/>
              </w:rPr>
              <w:t xml:space="preserve"> du locataire</w:t>
            </w:r>
          </w:p>
        </w:tc>
      </w:tr>
      <w:tr w:rsidR="00535332" w:rsidRPr="00CC36B0" w:rsidTr="00CC36B0">
        <w:trPr>
          <w:trHeight w:hRule="exact" w:val="1715"/>
        </w:trPr>
        <w:tc>
          <w:tcPr>
            <w:tcW w:w="2638" w:type="dxa"/>
            <w:tcBorders>
              <w:top w:val="single" w:sz="3" w:space="0" w:color="231F20"/>
              <w:left w:val="single" w:sz="6" w:space="0" w:color="231F20"/>
              <w:bottom w:val="single" w:sz="6" w:space="0" w:color="231F20"/>
              <w:right w:val="single" w:sz="3" w:space="0" w:color="231F20"/>
            </w:tcBorders>
          </w:tcPr>
          <w:p w:rsidR="00D754B8" w:rsidRPr="00CC36B0" w:rsidRDefault="00526728" w:rsidP="00D754B8">
            <w:pPr>
              <w:pStyle w:val="TableParagraph"/>
              <w:spacing w:before="57"/>
              <w:ind w:left="56"/>
              <w:rPr>
                <w:rFonts w:ascii="Arial" w:eastAsia="Gill Sans Std Light" w:hAnsi="Arial" w:cs="Arial"/>
                <w:lang w:val="fr-CA"/>
              </w:rPr>
            </w:pPr>
            <w:bookmarkStart w:id="133" w:name="lt_pId134"/>
            <w:r w:rsidRPr="00CC36B0">
              <w:rPr>
                <w:rFonts w:ascii="Arial" w:eastAsia="Gill Sans Std Light" w:hAnsi="Arial" w:cs="Arial"/>
                <w:color w:val="231F20"/>
                <w:spacing w:val="-12"/>
                <w:w w:val="105"/>
                <w:lang w:val="fr-CA"/>
              </w:rPr>
              <w:lastRenderedPageBreak/>
              <w:t>TO</w:t>
            </w:r>
            <w:r w:rsidRPr="00CC36B0">
              <w:rPr>
                <w:rFonts w:ascii="Arial" w:eastAsia="Gill Sans Std Light" w:hAnsi="Arial" w:cs="Arial"/>
                <w:color w:val="231F20"/>
                <w:spacing w:val="-16"/>
                <w:w w:val="105"/>
                <w:lang w:val="fr-CA"/>
              </w:rPr>
              <w:t>T</w:t>
            </w:r>
            <w:r w:rsidRPr="00CC36B0">
              <w:rPr>
                <w:rFonts w:ascii="Arial" w:eastAsia="Gill Sans Std Light" w:hAnsi="Arial" w:cs="Arial"/>
                <w:color w:val="231F20"/>
                <w:w w:val="105"/>
                <w:lang w:val="fr-CA"/>
              </w:rPr>
              <w:t>AL</w:t>
            </w:r>
            <w:bookmarkEnd w:id="133"/>
          </w:p>
        </w:tc>
        <w:tc>
          <w:tcPr>
            <w:tcW w:w="1131" w:type="dxa"/>
            <w:tcBorders>
              <w:top w:val="single" w:sz="3" w:space="0" w:color="231F20"/>
              <w:left w:val="single" w:sz="3" w:space="0" w:color="231F20"/>
              <w:bottom w:val="single" w:sz="6" w:space="0" w:color="231F20"/>
              <w:right w:val="single" w:sz="6" w:space="0" w:color="231F20"/>
            </w:tcBorders>
          </w:tcPr>
          <w:p w:rsidR="00D754B8" w:rsidRPr="00CC36B0" w:rsidRDefault="00D754B8" w:rsidP="00D754B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856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754B8" w:rsidRPr="00CC36B0" w:rsidRDefault="00D754B8" w:rsidP="00D754B8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D754B8" w:rsidRPr="00CC36B0" w:rsidRDefault="00D754B8" w:rsidP="00D754B8">
      <w:pPr>
        <w:autoSpaceDE w:val="0"/>
        <w:autoSpaceDN w:val="0"/>
        <w:adjustRightInd w:val="0"/>
        <w:ind w:left="-426"/>
        <w:rPr>
          <w:rFonts w:ascii="Arial" w:hAnsi="Arial" w:cs="Arial"/>
          <w:color w:val="FFFFFF"/>
          <w:lang w:val="fr-CA"/>
        </w:rPr>
      </w:pPr>
    </w:p>
    <w:p w:rsidR="00D754B8" w:rsidRPr="00CC36B0" w:rsidRDefault="00D754B8" w:rsidP="00D754B8">
      <w:pPr>
        <w:rPr>
          <w:rFonts w:ascii="Arial" w:hAnsi="Arial" w:cs="Arial"/>
          <w:lang w:val="fr-CA"/>
        </w:rPr>
      </w:pPr>
    </w:p>
    <w:p w:rsidR="00CC36B0" w:rsidRPr="00CC36B0" w:rsidRDefault="00CC36B0" w:rsidP="00D754B8">
      <w:pPr>
        <w:rPr>
          <w:rFonts w:ascii="Arial" w:hAnsi="Arial" w:cs="Arial"/>
          <w:lang w:val="fr-CA"/>
        </w:rPr>
      </w:pPr>
    </w:p>
    <w:p w:rsidR="00CC36B0" w:rsidRPr="00CC36B0" w:rsidRDefault="00CC36B0" w:rsidP="00D754B8">
      <w:pPr>
        <w:rPr>
          <w:rFonts w:ascii="Arial" w:hAnsi="Arial" w:cs="Arial"/>
          <w:lang w:val="fr-CA"/>
        </w:rPr>
      </w:pPr>
    </w:p>
    <w:p w:rsidR="00D754B8" w:rsidRPr="00CC36B0" w:rsidRDefault="00762120" w:rsidP="00D754B8">
      <w:pPr>
        <w:rPr>
          <w:rFonts w:ascii="Arial" w:hAnsi="Arial" w:cs="Arial"/>
          <w:b/>
          <w:lang w:val="fr-CA"/>
        </w:rPr>
      </w:pPr>
      <w:bookmarkStart w:id="134" w:name="lt_pId135"/>
      <w:r w:rsidRPr="00CC36B0">
        <w:rPr>
          <w:rFonts w:ascii="Arial" w:hAnsi="Arial" w:cs="Arial"/>
          <w:b/>
          <w:lang w:val="fr-CA"/>
        </w:rPr>
        <w:t>Nouvelle adresse du locataire après le déménagement</w:t>
      </w:r>
      <w:r w:rsidR="00526728" w:rsidRPr="00CC36B0">
        <w:rPr>
          <w:rFonts w:ascii="Arial" w:hAnsi="Arial" w:cs="Arial"/>
          <w:b/>
          <w:lang w:val="fr-CA"/>
        </w:rPr>
        <w:t xml:space="preserve"> (</w:t>
      </w:r>
      <w:r w:rsidRPr="00CC36B0">
        <w:rPr>
          <w:rFonts w:ascii="Arial" w:hAnsi="Arial" w:cs="Arial"/>
          <w:b/>
          <w:lang w:val="fr-CA"/>
        </w:rPr>
        <w:t>pour l’envoi du dépôt</w:t>
      </w:r>
      <w:r w:rsidR="00526728" w:rsidRPr="00CC36B0">
        <w:rPr>
          <w:rFonts w:ascii="Arial" w:hAnsi="Arial" w:cs="Arial"/>
          <w:b/>
          <w:lang w:val="fr-CA"/>
        </w:rPr>
        <w:t>)</w:t>
      </w:r>
      <w:bookmarkEnd w:id="134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7"/>
      </w:tblGrid>
      <w:tr w:rsidR="00535332" w:rsidRPr="00CC36B0" w:rsidTr="00D754B8">
        <w:trPr>
          <w:trHeight w:val="567"/>
          <w:jc w:val="center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D754B8" w:rsidRPr="00CC36B0" w:rsidRDefault="00526728" w:rsidP="00D754B8">
            <w:pPr>
              <w:rPr>
                <w:rFonts w:ascii="Arial" w:hAnsi="Arial" w:cs="Arial"/>
                <w:b/>
                <w:lang w:val="fr-CA"/>
              </w:rPr>
            </w:pPr>
            <w:bookmarkStart w:id="135" w:name="lt_pId136"/>
            <w:r w:rsidRPr="00CC36B0">
              <w:rPr>
                <w:rFonts w:ascii="Arial" w:hAnsi="Arial" w:cs="Arial"/>
                <w:b/>
                <w:lang w:val="fr-CA"/>
              </w:rPr>
              <w:t>Adresse municipale</w:t>
            </w:r>
            <w:bookmarkEnd w:id="135"/>
          </w:p>
        </w:tc>
        <w:tc>
          <w:tcPr>
            <w:tcW w:w="7370" w:type="dxa"/>
            <w:gridSpan w:val="3"/>
            <w:vAlign w:val="center"/>
          </w:tcPr>
          <w:p w:rsidR="00D754B8" w:rsidRPr="00CC36B0" w:rsidRDefault="00D754B8" w:rsidP="00D754B8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535332" w:rsidRPr="00CC36B0" w:rsidTr="00D754B8">
        <w:trPr>
          <w:trHeight w:val="567"/>
          <w:jc w:val="center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D754B8" w:rsidRPr="00CC36B0" w:rsidRDefault="00762120" w:rsidP="00762120">
            <w:pPr>
              <w:rPr>
                <w:rFonts w:ascii="Arial" w:hAnsi="Arial" w:cs="Arial"/>
                <w:b/>
                <w:lang w:val="fr-CA"/>
              </w:rPr>
            </w:pPr>
            <w:bookmarkStart w:id="136" w:name="lt_pId137"/>
            <w:r w:rsidRPr="00CC36B0">
              <w:rPr>
                <w:rFonts w:ascii="Arial" w:hAnsi="Arial" w:cs="Arial"/>
                <w:b/>
                <w:lang w:val="fr-CA"/>
              </w:rPr>
              <w:t>Ville</w:t>
            </w:r>
            <w:r w:rsidR="00526728" w:rsidRPr="00CC36B0">
              <w:rPr>
                <w:rFonts w:ascii="Arial" w:hAnsi="Arial" w:cs="Arial"/>
                <w:b/>
                <w:lang w:val="fr-CA"/>
              </w:rPr>
              <w:t>/Province</w:t>
            </w:r>
            <w:bookmarkEnd w:id="136"/>
          </w:p>
        </w:tc>
        <w:tc>
          <w:tcPr>
            <w:tcW w:w="2835" w:type="dxa"/>
            <w:vAlign w:val="center"/>
          </w:tcPr>
          <w:p w:rsidR="00D754B8" w:rsidRPr="00CC36B0" w:rsidRDefault="00D754B8" w:rsidP="00D754B8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D754B8" w:rsidRPr="00CC36B0" w:rsidRDefault="00526728" w:rsidP="00D754B8">
            <w:pPr>
              <w:rPr>
                <w:rFonts w:ascii="Arial" w:hAnsi="Arial" w:cs="Arial"/>
                <w:b/>
                <w:lang w:val="fr-CA"/>
              </w:rPr>
            </w:pPr>
            <w:bookmarkStart w:id="137" w:name="lt_pId138"/>
            <w:r w:rsidRPr="00CC36B0">
              <w:rPr>
                <w:rFonts w:ascii="Arial" w:hAnsi="Arial" w:cs="Arial"/>
                <w:b/>
                <w:lang w:val="fr-CA"/>
              </w:rPr>
              <w:t>Code postal</w:t>
            </w:r>
            <w:bookmarkEnd w:id="137"/>
          </w:p>
        </w:tc>
        <w:tc>
          <w:tcPr>
            <w:tcW w:w="2837" w:type="dxa"/>
            <w:vAlign w:val="center"/>
          </w:tcPr>
          <w:p w:rsidR="00D754B8" w:rsidRPr="00CC36B0" w:rsidRDefault="00D754B8" w:rsidP="00D754B8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</w:tbl>
    <w:p w:rsidR="00D754B8" w:rsidRPr="00CC36B0" w:rsidRDefault="00D754B8" w:rsidP="00D754B8">
      <w:pPr>
        <w:autoSpaceDE w:val="0"/>
        <w:autoSpaceDN w:val="0"/>
        <w:adjustRightInd w:val="0"/>
        <w:ind w:left="-426"/>
        <w:rPr>
          <w:rFonts w:ascii="Arial" w:hAnsi="Arial" w:cs="Arial"/>
          <w:color w:val="FFFFFF"/>
          <w:lang w:val="fr-CA"/>
        </w:rPr>
      </w:pPr>
    </w:p>
    <w:p w:rsidR="00D754B8" w:rsidRPr="00CC36B0" w:rsidRDefault="00D754B8" w:rsidP="00D754B8">
      <w:pPr>
        <w:autoSpaceDE w:val="0"/>
        <w:autoSpaceDN w:val="0"/>
        <w:adjustRightInd w:val="0"/>
        <w:ind w:left="-426"/>
        <w:rPr>
          <w:rFonts w:ascii="Arial" w:hAnsi="Arial" w:cs="Arial"/>
          <w:color w:val="FFFFFF"/>
          <w:lang w:val="fr-CA"/>
        </w:rPr>
      </w:pPr>
    </w:p>
    <w:p w:rsidR="00D754B8" w:rsidRPr="00CC36B0" w:rsidRDefault="00D754B8" w:rsidP="00D754B8">
      <w:pPr>
        <w:autoSpaceDE w:val="0"/>
        <w:autoSpaceDN w:val="0"/>
        <w:adjustRightInd w:val="0"/>
        <w:ind w:left="-426"/>
        <w:rPr>
          <w:rFonts w:ascii="Arial" w:hAnsi="Arial" w:cs="Arial"/>
          <w:color w:val="FFFFFF"/>
          <w:lang w:val="fr-CA"/>
        </w:rPr>
      </w:pPr>
    </w:p>
    <w:sectPr w:rsidR="00D754B8" w:rsidRPr="00CC3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Std">
    <w:altName w:val="Gill Sans Std"/>
    <w:panose1 w:val="020B050202010409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32"/>
    <w:rsid w:val="0013180B"/>
    <w:rsid w:val="0039457E"/>
    <w:rsid w:val="00526728"/>
    <w:rsid w:val="00531DD0"/>
    <w:rsid w:val="00535332"/>
    <w:rsid w:val="00762120"/>
    <w:rsid w:val="00CC36B0"/>
    <w:rsid w:val="00D702CF"/>
    <w:rsid w:val="00D754B8"/>
    <w:rsid w:val="00E2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2C78A-76C1-495B-AF0C-B952402A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44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4455"/>
  </w:style>
  <w:style w:type="table" w:styleId="TableGrid">
    <w:name w:val="Table Grid"/>
    <w:basedOn w:val="TableNormal"/>
    <w:uiPriority w:val="59"/>
    <w:rsid w:val="00E0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C2"/>
    <w:rPr>
      <w:rFonts w:ascii="Segoe UI" w:hAnsi="Segoe UI" w:cs="Segoe UI"/>
      <w:sz w:val="18"/>
      <w:szCs w:val="18"/>
      <w:lang w:val="en-US"/>
    </w:rPr>
  </w:style>
  <w:style w:type="table" w:styleId="GridTable2-Accent6">
    <w:name w:val="Grid Table 2 Accent 6"/>
    <w:basedOn w:val="TableNormal"/>
    <w:uiPriority w:val="47"/>
    <w:rsid w:val="00CC36B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5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CMHC-SCHL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Cohen</dc:creator>
  <cp:lastModifiedBy>Juliette Cohen</cp:lastModifiedBy>
  <cp:revision>4</cp:revision>
  <dcterms:created xsi:type="dcterms:W3CDTF">2018-04-25T18:19:00Z</dcterms:created>
  <dcterms:modified xsi:type="dcterms:W3CDTF">2018-08-13T17:56:00Z</dcterms:modified>
</cp:coreProperties>
</file>